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7D1B0" w14:textId="77777777" w:rsidR="00E462E1" w:rsidRPr="00736766" w:rsidRDefault="0096424C" w:rsidP="00BF2D0C">
      <w:pPr>
        <w:jc w:val="center"/>
        <w:rPr>
          <w:b/>
          <w:sz w:val="52"/>
          <w:szCs w:val="52"/>
        </w:rPr>
      </w:pPr>
      <w:r w:rsidRPr="00736766">
        <w:rPr>
          <w:b/>
          <w:sz w:val="52"/>
          <w:szCs w:val="52"/>
        </w:rPr>
        <w:t>Edexcel Geography</w:t>
      </w:r>
      <w:r w:rsidR="00025452" w:rsidRPr="00736766">
        <w:rPr>
          <w:b/>
          <w:sz w:val="52"/>
          <w:szCs w:val="52"/>
        </w:rPr>
        <w:t xml:space="preserve"> – ‘Thinking Geographically’</w:t>
      </w:r>
    </w:p>
    <w:p w14:paraId="01259BD1" w14:textId="77777777" w:rsidR="00BF2D0C" w:rsidRPr="00736766" w:rsidRDefault="004318D7" w:rsidP="004318D7">
      <w:pPr>
        <w:jc w:val="center"/>
        <w:rPr>
          <w:b/>
          <w:sz w:val="52"/>
          <w:szCs w:val="52"/>
        </w:rPr>
      </w:pPr>
      <w:r w:rsidRPr="00736766">
        <w:rPr>
          <w:b/>
          <w:sz w:val="52"/>
          <w:szCs w:val="52"/>
        </w:rPr>
        <w:t>A Level</w:t>
      </w:r>
    </w:p>
    <w:p w14:paraId="37354E1D" w14:textId="77777777" w:rsidR="00BF2D0C" w:rsidRDefault="00BF2D0C">
      <w:r w:rsidRPr="00025452">
        <w:rPr>
          <w:noProof/>
          <w:lang w:eastAsia="en-GB"/>
        </w:rPr>
        <w:drawing>
          <wp:anchor distT="0" distB="0" distL="114300" distR="114300" simplePos="0" relativeHeight="251658240" behindDoc="1" locked="0" layoutInCell="1" allowOverlap="1" wp14:anchorId="154A3192" wp14:editId="5A5C66D5">
            <wp:simplePos x="0" y="0"/>
            <wp:positionH relativeFrom="column">
              <wp:posOffset>-135890</wp:posOffset>
            </wp:positionH>
            <wp:positionV relativeFrom="paragraph">
              <wp:posOffset>382270</wp:posOffset>
            </wp:positionV>
            <wp:extent cx="2400300" cy="1905000"/>
            <wp:effectExtent l="0" t="0" r="0" b="0"/>
            <wp:wrapTight wrapText="bothSides">
              <wp:wrapPolygon edited="0">
                <wp:start x="0" y="0"/>
                <wp:lineTo x="0" y="21384"/>
                <wp:lineTo x="21429" y="21384"/>
                <wp:lineTo x="21429" y="0"/>
                <wp:lineTo x="0" y="0"/>
              </wp:wrapPolygon>
            </wp:wrapTight>
            <wp:docPr id="1" name="Picture 1" descr="Image result for tectonic pro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ctonic process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D24BB" w14:textId="77777777" w:rsidR="00025452" w:rsidRDefault="00F54B8D">
      <w:r w:rsidRPr="00025452">
        <w:rPr>
          <w:noProof/>
          <w:lang w:eastAsia="en-GB"/>
        </w:rPr>
        <w:drawing>
          <wp:anchor distT="0" distB="0" distL="114300" distR="114300" simplePos="0" relativeHeight="251660288" behindDoc="1" locked="0" layoutInCell="1" allowOverlap="1" wp14:anchorId="5C6B7B69" wp14:editId="226A4F7A">
            <wp:simplePos x="0" y="0"/>
            <wp:positionH relativeFrom="column">
              <wp:posOffset>2175510</wp:posOffset>
            </wp:positionH>
            <wp:positionV relativeFrom="paragraph">
              <wp:posOffset>61595</wp:posOffset>
            </wp:positionV>
            <wp:extent cx="2543175" cy="1800225"/>
            <wp:effectExtent l="0" t="0" r="9525" b="9525"/>
            <wp:wrapTight wrapText="bothSides">
              <wp:wrapPolygon edited="0">
                <wp:start x="0" y="0"/>
                <wp:lineTo x="0" y="21486"/>
                <wp:lineTo x="21519" y="21486"/>
                <wp:lineTo x="21519" y="0"/>
                <wp:lineTo x="0" y="0"/>
              </wp:wrapPolygon>
            </wp:wrapTight>
            <wp:docPr id="3" name="Picture 3" descr="Image result for water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ter 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D90">
        <w:rPr>
          <w:noProof/>
          <w:lang w:eastAsia="en-GB"/>
        </w:rPr>
        <w:drawing>
          <wp:anchor distT="0" distB="0" distL="114300" distR="114300" simplePos="0" relativeHeight="251664384" behindDoc="1" locked="0" layoutInCell="1" allowOverlap="1" wp14:anchorId="6FCE20F3" wp14:editId="51D30349">
            <wp:simplePos x="0" y="0"/>
            <wp:positionH relativeFrom="column">
              <wp:posOffset>-97790</wp:posOffset>
            </wp:positionH>
            <wp:positionV relativeFrom="paragraph">
              <wp:posOffset>209550</wp:posOffset>
            </wp:positionV>
            <wp:extent cx="2345690" cy="1162050"/>
            <wp:effectExtent l="0" t="0" r="0" b="0"/>
            <wp:wrapTight wrapText="bothSides">
              <wp:wrapPolygon edited="0">
                <wp:start x="0" y="0"/>
                <wp:lineTo x="0" y="21246"/>
                <wp:lineTo x="21401" y="21246"/>
                <wp:lineTo x="21401" y="0"/>
                <wp:lineTo x="0" y="0"/>
              </wp:wrapPolygon>
            </wp:wrapTight>
            <wp:docPr id="7" name="Picture 7" descr="Image result for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d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69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96424C" w:rsidRDefault="0096424C"/>
    <w:p w14:paraId="6D8D0B4E" w14:textId="77777777" w:rsidR="00025452" w:rsidRDefault="00F54B8D">
      <w:r w:rsidRPr="00AC709B">
        <w:rPr>
          <w:noProof/>
          <w:lang w:eastAsia="en-GB"/>
        </w:rPr>
        <w:drawing>
          <wp:anchor distT="0" distB="0" distL="114300" distR="114300" simplePos="0" relativeHeight="251665408" behindDoc="1" locked="0" layoutInCell="1" allowOverlap="1" wp14:anchorId="0F89325F" wp14:editId="1D5E25FA">
            <wp:simplePos x="0" y="0"/>
            <wp:positionH relativeFrom="column">
              <wp:posOffset>2321560</wp:posOffset>
            </wp:positionH>
            <wp:positionV relativeFrom="paragraph">
              <wp:posOffset>301625</wp:posOffset>
            </wp:positionV>
            <wp:extent cx="2284730" cy="1704975"/>
            <wp:effectExtent l="0" t="0" r="1270" b="9525"/>
            <wp:wrapTight wrapText="bothSides">
              <wp:wrapPolygon edited="0">
                <wp:start x="0" y="0"/>
                <wp:lineTo x="0" y="21479"/>
                <wp:lineTo x="21432" y="21479"/>
                <wp:lineTo x="21432" y="0"/>
                <wp:lineTo x="0" y="0"/>
              </wp:wrapPolygon>
            </wp:wrapTight>
            <wp:docPr id="8" name="Picture 8" descr="Image result for china v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hina v u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473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D90">
        <w:rPr>
          <w:noProof/>
          <w:lang w:eastAsia="en-GB"/>
        </w:rPr>
        <w:drawing>
          <wp:anchor distT="0" distB="0" distL="114300" distR="114300" simplePos="0" relativeHeight="251662336" behindDoc="1" locked="0" layoutInCell="1" allowOverlap="1" wp14:anchorId="123D710B" wp14:editId="5A266F50">
            <wp:simplePos x="0" y="0"/>
            <wp:positionH relativeFrom="column">
              <wp:posOffset>-2733675</wp:posOffset>
            </wp:positionH>
            <wp:positionV relativeFrom="paragraph">
              <wp:posOffset>409575</wp:posOffset>
            </wp:positionV>
            <wp:extent cx="2705100" cy="1685925"/>
            <wp:effectExtent l="0" t="0" r="0" b="9525"/>
            <wp:wrapTight wrapText="bothSides">
              <wp:wrapPolygon edited="0">
                <wp:start x="0" y="0"/>
                <wp:lineTo x="0" y="21478"/>
                <wp:lineTo x="21448" y="21478"/>
                <wp:lineTo x="21448" y="0"/>
                <wp:lineTo x="0" y="0"/>
              </wp:wrapPolygon>
            </wp:wrapTight>
            <wp:docPr id="5" name="Picture 5" descr="Image result for photo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ynthe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09B">
        <w:rPr>
          <w:noProof/>
          <w:lang w:eastAsia="en-GB"/>
        </w:rPr>
        <w:drawing>
          <wp:anchor distT="0" distB="0" distL="114300" distR="114300" simplePos="0" relativeHeight="251667456" behindDoc="1" locked="0" layoutInCell="1" allowOverlap="1" wp14:anchorId="7D463968" wp14:editId="0A153ED9">
            <wp:simplePos x="0" y="0"/>
            <wp:positionH relativeFrom="column">
              <wp:posOffset>30480</wp:posOffset>
            </wp:positionH>
            <wp:positionV relativeFrom="paragraph">
              <wp:posOffset>71755</wp:posOffset>
            </wp:positionV>
            <wp:extent cx="2143125" cy="2143125"/>
            <wp:effectExtent l="0" t="0" r="9525" b="9525"/>
            <wp:wrapTight wrapText="bothSides">
              <wp:wrapPolygon edited="0">
                <wp:start x="0" y="0"/>
                <wp:lineTo x="0" y="21504"/>
                <wp:lineTo x="21504" y="21504"/>
                <wp:lineTo x="21504" y="0"/>
                <wp:lineTo x="0" y="0"/>
              </wp:wrapPolygon>
            </wp:wrapTight>
            <wp:docPr id="10" name="Picture 10" descr="Image result for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glo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6B270" w14:textId="77777777" w:rsidR="00025452" w:rsidRDefault="00F54B8D">
      <w:r w:rsidRPr="00AC709B">
        <w:rPr>
          <w:noProof/>
          <w:lang w:eastAsia="en-GB"/>
        </w:rPr>
        <w:drawing>
          <wp:anchor distT="0" distB="0" distL="114300" distR="114300" simplePos="0" relativeHeight="251666432" behindDoc="1" locked="0" layoutInCell="1" allowOverlap="1" wp14:anchorId="14BF7573" wp14:editId="1009896F">
            <wp:simplePos x="0" y="0"/>
            <wp:positionH relativeFrom="column">
              <wp:posOffset>1976755</wp:posOffset>
            </wp:positionH>
            <wp:positionV relativeFrom="paragraph">
              <wp:posOffset>344805</wp:posOffset>
            </wp:positionV>
            <wp:extent cx="2555875" cy="1200150"/>
            <wp:effectExtent l="0" t="0" r="0" b="0"/>
            <wp:wrapTight wrapText="bothSides">
              <wp:wrapPolygon edited="0">
                <wp:start x="0" y="0"/>
                <wp:lineTo x="0" y="21257"/>
                <wp:lineTo x="21412" y="21257"/>
                <wp:lineTo x="21412" y="0"/>
                <wp:lineTo x="0" y="0"/>
              </wp:wrapPolygon>
            </wp:wrapTight>
            <wp:docPr id="9" name="Picture 9" descr="Image result for 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migr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58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D90">
        <w:rPr>
          <w:noProof/>
          <w:lang w:eastAsia="en-GB"/>
        </w:rPr>
        <w:drawing>
          <wp:anchor distT="0" distB="0" distL="114300" distR="114300" simplePos="0" relativeHeight="251663360" behindDoc="1" locked="0" layoutInCell="1" allowOverlap="1" wp14:anchorId="3489B9AD" wp14:editId="22A50162">
            <wp:simplePos x="0" y="0"/>
            <wp:positionH relativeFrom="column">
              <wp:posOffset>-375920</wp:posOffset>
            </wp:positionH>
            <wp:positionV relativeFrom="paragraph">
              <wp:posOffset>47625</wp:posOffset>
            </wp:positionV>
            <wp:extent cx="2466975" cy="1847850"/>
            <wp:effectExtent l="0" t="0" r="9525" b="0"/>
            <wp:wrapTight wrapText="bothSides">
              <wp:wrapPolygon edited="0">
                <wp:start x="0" y="0"/>
                <wp:lineTo x="0" y="21377"/>
                <wp:lineTo x="21517" y="21377"/>
                <wp:lineTo x="21517" y="0"/>
                <wp:lineTo x="0" y="0"/>
              </wp:wrapPolygon>
            </wp:wrapTight>
            <wp:docPr id="6" name="Picture 6" descr="Image result for glob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lobalis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F32D6C8" wp14:editId="4C6689C0">
            <wp:simplePos x="0" y="0"/>
            <wp:positionH relativeFrom="column">
              <wp:posOffset>4429125</wp:posOffset>
            </wp:positionH>
            <wp:positionV relativeFrom="paragraph">
              <wp:posOffset>43180</wp:posOffset>
            </wp:positionV>
            <wp:extent cx="2466975" cy="1847850"/>
            <wp:effectExtent l="0" t="0" r="9525" b="0"/>
            <wp:wrapTight wrapText="bothSides">
              <wp:wrapPolygon edited="0">
                <wp:start x="0" y="0"/>
                <wp:lineTo x="0" y="21377"/>
                <wp:lineTo x="21517" y="21377"/>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Coast.jpg"/>
                    <pic:cNvPicPr/>
                  </pic:nvPicPr>
                  <pic:blipFill>
                    <a:blip r:embed="rId14">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p>
    <w:p w14:paraId="0A37501D" w14:textId="77777777" w:rsidR="00F54B8D" w:rsidRDefault="00F54B8D"/>
    <w:p w14:paraId="5DAB6C7B" w14:textId="77777777" w:rsidR="00F54B8D" w:rsidRDefault="00F54B8D"/>
    <w:p w14:paraId="25229D63" w14:textId="100CD845" w:rsidR="00F54B8D" w:rsidRPr="00850FDD" w:rsidRDefault="00D86F68" w:rsidP="00850FDD">
      <w:pPr>
        <w:jc w:val="center"/>
        <w:rPr>
          <w:b/>
          <w:sz w:val="48"/>
        </w:rPr>
      </w:pPr>
      <w:r>
        <w:rPr>
          <w:b/>
          <w:sz w:val="48"/>
        </w:rPr>
        <w:t>Course Guide 2020 – 2021</w:t>
      </w:r>
    </w:p>
    <w:p w14:paraId="755D47A2" w14:textId="2CFB1EC8" w:rsidR="00850FDD" w:rsidRPr="00771C6B" w:rsidRDefault="00790081" w:rsidP="00F54B8D">
      <w:pPr>
        <w:rPr>
          <w:b/>
        </w:rPr>
      </w:pPr>
      <w:r>
        <w:rPr>
          <w:b/>
        </w:rPr>
        <w:t>Course text books to purchase:</w:t>
      </w:r>
    </w:p>
    <w:p w14:paraId="1349C607" w14:textId="77777777" w:rsidR="00F54B8D" w:rsidRDefault="00F54B8D" w:rsidP="00850FDD">
      <w:pPr>
        <w:pStyle w:val="ListParagraph"/>
        <w:numPr>
          <w:ilvl w:val="0"/>
          <w:numId w:val="6"/>
        </w:numPr>
      </w:pPr>
      <w:r w:rsidRPr="00850FDD">
        <w:rPr>
          <w:b/>
        </w:rPr>
        <w:t>Edexcel A Level Book 1 Geography</w:t>
      </w:r>
      <w:r>
        <w:t xml:space="preserve"> by Dunn, Adams, Holmes, Oakes, Warn, </w:t>
      </w:r>
      <w:proofErr w:type="spellStart"/>
      <w:r>
        <w:t>Witherick</w:t>
      </w:r>
      <w:proofErr w:type="spellEnd"/>
      <w:r>
        <w:t xml:space="preserve"> </w:t>
      </w:r>
      <w:r w:rsidR="00850FDD">
        <w:t xml:space="preserve">- </w:t>
      </w:r>
      <w:r>
        <w:t>Hodder Education</w:t>
      </w:r>
      <w:r w:rsidR="00850FDD">
        <w:t>,</w:t>
      </w:r>
      <w:r>
        <w:t xml:space="preserve"> ISBN 978-1-4718-5654-9</w:t>
      </w:r>
    </w:p>
    <w:p w14:paraId="1C646589" w14:textId="77777777" w:rsidR="00850FDD" w:rsidRDefault="00850FDD" w:rsidP="00850FDD">
      <w:pPr>
        <w:pStyle w:val="ListParagraph"/>
        <w:numPr>
          <w:ilvl w:val="0"/>
          <w:numId w:val="6"/>
        </w:numPr>
      </w:pPr>
      <w:r w:rsidRPr="00850FDD">
        <w:rPr>
          <w:b/>
        </w:rPr>
        <w:t>Geography for Edexcel A Level Year 1</w:t>
      </w:r>
      <w:r>
        <w:t xml:space="preserve"> by Digby, Adams, Chapman, Hurst – OUP, ISBN 978-0-19-836645-4</w:t>
      </w:r>
    </w:p>
    <w:p w14:paraId="426EC043" w14:textId="77777777" w:rsidR="00850FDD" w:rsidRPr="00FB7B51" w:rsidRDefault="00850FDD" w:rsidP="00850FDD">
      <w:pPr>
        <w:pStyle w:val="ListParagraph"/>
        <w:numPr>
          <w:ilvl w:val="0"/>
          <w:numId w:val="6"/>
        </w:numPr>
      </w:pPr>
      <w:proofErr w:type="spellStart"/>
      <w:r w:rsidRPr="00FB7B51">
        <w:rPr>
          <w:b/>
          <w:lang w:val="en"/>
        </w:rPr>
        <w:t>Ede</w:t>
      </w:r>
      <w:r w:rsidR="00771C6B" w:rsidRPr="00FB7B51">
        <w:rPr>
          <w:b/>
          <w:lang w:val="en"/>
        </w:rPr>
        <w:t>xcel</w:t>
      </w:r>
      <w:proofErr w:type="spellEnd"/>
      <w:r w:rsidR="00771C6B" w:rsidRPr="00FB7B51">
        <w:rPr>
          <w:b/>
          <w:lang w:val="en"/>
        </w:rPr>
        <w:t xml:space="preserve"> A Level Geography Book 1</w:t>
      </w:r>
      <w:r w:rsidR="00771C6B" w:rsidRPr="00FB7B51">
        <w:rPr>
          <w:lang w:val="en"/>
        </w:rPr>
        <w:t xml:space="preserve"> - </w:t>
      </w:r>
      <w:r w:rsidRPr="00FB7B51">
        <w:rPr>
          <w:lang w:val="en"/>
        </w:rPr>
        <w:t xml:space="preserve"> </w:t>
      </w:r>
      <w:r w:rsidR="00771C6B" w:rsidRPr="00FB7B51">
        <w:rPr>
          <w:lang w:val="en"/>
        </w:rPr>
        <w:t xml:space="preserve">Pearson, </w:t>
      </w:r>
      <w:r w:rsidRPr="00FB7B51">
        <w:rPr>
          <w:lang w:val="en"/>
        </w:rPr>
        <w:t>978-1-29215325-4</w:t>
      </w:r>
    </w:p>
    <w:p w14:paraId="02EB378F" w14:textId="77777777" w:rsidR="00F54B8D" w:rsidRDefault="00F54B8D"/>
    <w:p w14:paraId="6A05A809" w14:textId="77777777" w:rsidR="00F54B8D" w:rsidRDefault="00F54B8D"/>
    <w:p w14:paraId="5A39BBE3" w14:textId="77777777" w:rsidR="00F54B8D" w:rsidRDefault="00F54B8D"/>
    <w:p w14:paraId="038CAF50" w14:textId="77777777" w:rsidR="0096424C" w:rsidRPr="00F54B8D" w:rsidRDefault="0096424C">
      <w:pPr>
        <w:rPr>
          <w:b/>
          <w:u w:val="single"/>
        </w:rPr>
      </w:pPr>
      <w:r w:rsidRPr="00F54B8D">
        <w:rPr>
          <w:b/>
          <w:u w:val="single"/>
        </w:rPr>
        <w:t>Course Overview</w:t>
      </w:r>
    </w:p>
    <w:tbl>
      <w:tblPr>
        <w:tblStyle w:val="TableGrid"/>
        <w:tblW w:w="0" w:type="auto"/>
        <w:tblLook w:val="04A0" w:firstRow="1" w:lastRow="0" w:firstColumn="1" w:lastColumn="0" w:noHBand="0" w:noVBand="1"/>
      </w:tblPr>
      <w:tblGrid>
        <w:gridCol w:w="2660"/>
        <w:gridCol w:w="7938"/>
      </w:tblGrid>
      <w:tr w:rsidR="00BF2D0C" w14:paraId="6B101A20" w14:textId="77777777" w:rsidTr="005F41CA">
        <w:tc>
          <w:tcPr>
            <w:tcW w:w="10598" w:type="dxa"/>
            <w:gridSpan w:val="2"/>
          </w:tcPr>
          <w:p w14:paraId="4745B91C" w14:textId="77777777" w:rsidR="00BF2D0C" w:rsidRPr="00BF2D0C" w:rsidRDefault="00BF2D0C">
            <w:pPr>
              <w:rPr>
                <w:b/>
              </w:rPr>
            </w:pPr>
            <w:r w:rsidRPr="00BF2D0C">
              <w:rPr>
                <w:b/>
              </w:rPr>
              <w:t>Year 1</w:t>
            </w:r>
          </w:p>
        </w:tc>
      </w:tr>
      <w:tr w:rsidR="0096424C" w14:paraId="38ABCD08" w14:textId="77777777" w:rsidTr="00662408">
        <w:tc>
          <w:tcPr>
            <w:tcW w:w="2660" w:type="dxa"/>
          </w:tcPr>
          <w:p w14:paraId="16A8400D" w14:textId="77777777" w:rsidR="0096424C" w:rsidRDefault="0096424C">
            <w:r>
              <w:t>Area of Study</w:t>
            </w:r>
          </w:p>
        </w:tc>
        <w:tc>
          <w:tcPr>
            <w:tcW w:w="7938" w:type="dxa"/>
          </w:tcPr>
          <w:p w14:paraId="2622A890" w14:textId="77777777" w:rsidR="0096424C" w:rsidRDefault="0096424C">
            <w:r>
              <w:t>Summary of Content</w:t>
            </w:r>
          </w:p>
        </w:tc>
      </w:tr>
      <w:tr w:rsidR="0096424C" w14:paraId="146DF84D" w14:textId="77777777" w:rsidTr="00662408">
        <w:tc>
          <w:tcPr>
            <w:tcW w:w="2660" w:type="dxa"/>
          </w:tcPr>
          <w:p w14:paraId="07BAF66D" w14:textId="77777777" w:rsidR="0096424C" w:rsidRDefault="0096424C">
            <w:r>
              <w:t>1 - Dynamic Landscapes</w:t>
            </w:r>
          </w:p>
        </w:tc>
        <w:tc>
          <w:tcPr>
            <w:tcW w:w="7938" w:type="dxa"/>
          </w:tcPr>
          <w:p w14:paraId="7CC88500" w14:textId="77777777" w:rsidR="0096424C" w:rsidRDefault="0096424C">
            <w:r>
              <w:t>Topic 1: Tectonic Processes and Hazards</w:t>
            </w:r>
          </w:p>
          <w:p w14:paraId="4D9D3D64" w14:textId="77777777" w:rsidR="0096424C" w:rsidRDefault="0096424C">
            <w:r>
              <w:t>Topic 2: Landscape Systems, Processes and Change – 2B Coastal Landscapes</w:t>
            </w:r>
          </w:p>
        </w:tc>
      </w:tr>
      <w:tr w:rsidR="0096424C" w14:paraId="5765557F" w14:textId="77777777" w:rsidTr="00BF2D0C">
        <w:tc>
          <w:tcPr>
            <w:tcW w:w="2660" w:type="dxa"/>
            <w:tcBorders>
              <w:bottom w:val="single" w:sz="4" w:space="0" w:color="auto"/>
            </w:tcBorders>
          </w:tcPr>
          <w:p w14:paraId="0380BF4D" w14:textId="77777777" w:rsidR="0096424C" w:rsidRDefault="0096424C">
            <w:r>
              <w:t>2 – Dynamic Places</w:t>
            </w:r>
          </w:p>
        </w:tc>
        <w:tc>
          <w:tcPr>
            <w:tcW w:w="7938" w:type="dxa"/>
            <w:tcBorders>
              <w:bottom w:val="single" w:sz="4" w:space="0" w:color="auto"/>
            </w:tcBorders>
          </w:tcPr>
          <w:p w14:paraId="7B3B341F" w14:textId="77777777" w:rsidR="0096424C" w:rsidRDefault="0096424C">
            <w:r>
              <w:t>Topic 3: Globalisation</w:t>
            </w:r>
          </w:p>
          <w:p w14:paraId="684D1CFA" w14:textId="77777777" w:rsidR="0096424C" w:rsidRDefault="0096424C">
            <w:r>
              <w:t>Topic 4: Shaping Places – 4B Diverse Places</w:t>
            </w:r>
          </w:p>
        </w:tc>
      </w:tr>
      <w:tr w:rsidR="004C624A" w14:paraId="41C8F396" w14:textId="77777777" w:rsidTr="00BF2D0C">
        <w:tc>
          <w:tcPr>
            <w:tcW w:w="2660" w:type="dxa"/>
            <w:tcBorders>
              <w:left w:val="nil"/>
              <w:right w:val="nil"/>
            </w:tcBorders>
          </w:tcPr>
          <w:p w14:paraId="72A3D3EC" w14:textId="77777777" w:rsidR="004C624A" w:rsidRDefault="004C624A"/>
        </w:tc>
        <w:tc>
          <w:tcPr>
            <w:tcW w:w="7938" w:type="dxa"/>
            <w:tcBorders>
              <w:left w:val="nil"/>
              <w:right w:val="nil"/>
            </w:tcBorders>
          </w:tcPr>
          <w:p w14:paraId="0D0B940D" w14:textId="77777777" w:rsidR="004C624A" w:rsidRDefault="004C624A"/>
        </w:tc>
      </w:tr>
      <w:tr w:rsidR="00BF2D0C" w14:paraId="5C2255EC" w14:textId="77777777" w:rsidTr="00682607">
        <w:tc>
          <w:tcPr>
            <w:tcW w:w="10598" w:type="dxa"/>
            <w:gridSpan w:val="2"/>
          </w:tcPr>
          <w:p w14:paraId="358A91EB" w14:textId="77777777" w:rsidR="00BF2D0C" w:rsidRPr="00BF2D0C" w:rsidRDefault="00BF2D0C">
            <w:pPr>
              <w:rPr>
                <w:b/>
              </w:rPr>
            </w:pPr>
            <w:r w:rsidRPr="00BF2D0C">
              <w:rPr>
                <w:b/>
              </w:rPr>
              <w:t>Year 2</w:t>
            </w:r>
          </w:p>
        </w:tc>
      </w:tr>
      <w:tr w:rsidR="004C624A" w14:paraId="76DF4158" w14:textId="77777777" w:rsidTr="00662408">
        <w:tc>
          <w:tcPr>
            <w:tcW w:w="2660" w:type="dxa"/>
          </w:tcPr>
          <w:p w14:paraId="53AE2D82" w14:textId="77777777" w:rsidR="004C624A" w:rsidRDefault="004C624A">
            <w:r>
              <w:t>Area of Study</w:t>
            </w:r>
          </w:p>
        </w:tc>
        <w:tc>
          <w:tcPr>
            <w:tcW w:w="7938" w:type="dxa"/>
          </w:tcPr>
          <w:p w14:paraId="5BCE4728" w14:textId="77777777" w:rsidR="004C624A" w:rsidRDefault="004C624A">
            <w:r>
              <w:t>Summary of Content</w:t>
            </w:r>
          </w:p>
        </w:tc>
      </w:tr>
      <w:tr w:rsidR="004C624A" w14:paraId="4CB00774" w14:textId="77777777" w:rsidTr="00662408">
        <w:tc>
          <w:tcPr>
            <w:tcW w:w="2660" w:type="dxa"/>
          </w:tcPr>
          <w:p w14:paraId="6BCC7030" w14:textId="77777777" w:rsidR="004C624A" w:rsidRDefault="004C624A">
            <w:r>
              <w:t>3 – Physical Systems and Sustainability</w:t>
            </w:r>
          </w:p>
        </w:tc>
        <w:tc>
          <w:tcPr>
            <w:tcW w:w="7938" w:type="dxa"/>
          </w:tcPr>
          <w:p w14:paraId="45D060A6" w14:textId="77777777" w:rsidR="004C624A" w:rsidRDefault="004C624A">
            <w:r>
              <w:t>Topic 5: The Water Cycle and Water Insecurity</w:t>
            </w:r>
          </w:p>
          <w:p w14:paraId="1B0F8B51" w14:textId="77777777" w:rsidR="004C624A" w:rsidRDefault="004C624A">
            <w:r>
              <w:t>Topic 6: The Carbon Cycle and Energy Security</w:t>
            </w:r>
          </w:p>
        </w:tc>
      </w:tr>
      <w:tr w:rsidR="004C624A" w14:paraId="7DE49CC7" w14:textId="77777777" w:rsidTr="00662408">
        <w:tc>
          <w:tcPr>
            <w:tcW w:w="2660" w:type="dxa"/>
          </w:tcPr>
          <w:p w14:paraId="17BEC58A" w14:textId="77777777" w:rsidR="004C624A" w:rsidRDefault="004C624A">
            <w:r>
              <w:t>4 – Global Development and Connections</w:t>
            </w:r>
          </w:p>
        </w:tc>
        <w:tc>
          <w:tcPr>
            <w:tcW w:w="7938" w:type="dxa"/>
          </w:tcPr>
          <w:p w14:paraId="08DF1D2A" w14:textId="77777777" w:rsidR="004C624A" w:rsidRDefault="004C624A">
            <w:r>
              <w:t>Topic 7: Superpowers</w:t>
            </w:r>
          </w:p>
          <w:p w14:paraId="7EA8FBBD" w14:textId="77777777" w:rsidR="004C624A" w:rsidRDefault="004C624A">
            <w:r>
              <w:t>Topic 8: Global Development and Connections – 8B Migration, Identity and Sovereignty</w:t>
            </w:r>
          </w:p>
        </w:tc>
      </w:tr>
    </w:tbl>
    <w:p w14:paraId="0E27B00A" w14:textId="77777777" w:rsidR="0096424C" w:rsidRDefault="0096424C"/>
    <w:p w14:paraId="31F0D8B4" w14:textId="77777777" w:rsidR="004C624A" w:rsidRPr="00F54B8D" w:rsidRDefault="004C624A">
      <w:pPr>
        <w:rPr>
          <w:b/>
          <w:u w:val="single"/>
        </w:rPr>
      </w:pPr>
      <w:r w:rsidRPr="00F54B8D">
        <w:rPr>
          <w:b/>
          <w:u w:val="single"/>
        </w:rPr>
        <w:t>Assessment Overview</w:t>
      </w:r>
    </w:p>
    <w:p w14:paraId="03C94498" w14:textId="77777777" w:rsidR="004C624A" w:rsidRDefault="004C624A">
      <w:r>
        <w:t>All assessment will be carried out at the end of year 2</w:t>
      </w:r>
    </w:p>
    <w:tbl>
      <w:tblPr>
        <w:tblStyle w:val="TableGrid"/>
        <w:tblW w:w="0" w:type="auto"/>
        <w:tblLook w:val="04A0" w:firstRow="1" w:lastRow="0" w:firstColumn="1" w:lastColumn="0" w:noHBand="0" w:noVBand="1"/>
      </w:tblPr>
      <w:tblGrid>
        <w:gridCol w:w="2660"/>
        <w:gridCol w:w="1417"/>
        <w:gridCol w:w="1589"/>
        <w:gridCol w:w="4932"/>
      </w:tblGrid>
      <w:tr w:rsidR="004C624A" w:rsidRPr="00BF2D0C" w14:paraId="2F2B1834" w14:textId="77777777" w:rsidTr="00D01452">
        <w:tc>
          <w:tcPr>
            <w:tcW w:w="2660" w:type="dxa"/>
          </w:tcPr>
          <w:p w14:paraId="1FE1F5C4" w14:textId="77777777" w:rsidR="004C624A" w:rsidRPr="00BF2D0C" w:rsidRDefault="004C624A">
            <w:pPr>
              <w:rPr>
                <w:b/>
              </w:rPr>
            </w:pPr>
            <w:r w:rsidRPr="00BF2D0C">
              <w:rPr>
                <w:b/>
              </w:rPr>
              <w:t>Topics</w:t>
            </w:r>
          </w:p>
        </w:tc>
        <w:tc>
          <w:tcPr>
            <w:tcW w:w="1417" w:type="dxa"/>
          </w:tcPr>
          <w:p w14:paraId="62615D09" w14:textId="77777777" w:rsidR="004C624A" w:rsidRPr="00BF2D0C" w:rsidRDefault="004C624A">
            <w:pPr>
              <w:rPr>
                <w:b/>
              </w:rPr>
            </w:pPr>
            <w:r w:rsidRPr="00BF2D0C">
              <w:rPr>
                <w:b/>
              </w:rPr>
              <w:t>Exam</w:t>
            </w:r>
          </w:p>
        </w:tc>
        <w:tc>
          <w:tcPr>
            <w:tcW w:w="1589" w:type="dxa"/>
          </w:tcPr>
          <w:p w14:paraId="4A7CE1D0" w14:textId="77777777" w:rsidR="004C624A" w:rsidRPr="00BF2D0C" w:rsidRDefault="004C624A">
            <w:pPr>
              <w:rPr>
                <w:b/>
              </w:rPr>
            </w:pPr>
            <w:r w:rsidRPr="00BF2D0C">
              <w:rPr>
                <w:b/>
              </w:rPr>
              <w:t>Weighting</w:t>
            </w:r>
          </w:p>
        </w:tc>
        <w:tc>
          <w:tcPr>
            <w:tcW w:w="4932" w:type="dxa"/>
          </w:tcPr>
          <w:p w14:paraId="291E35A2" w14:textId="77777777" w:rsidR="004C624A" w:rsidRPr="00BF2D0C" w:rsidRDefault="004C624A">
            <w:pPr>
              <w:rPr>
                <w:b/>
              </w:rPr>
            </w:pPr>
            <w:r w:rsidRPr="00BF2D0C">
              <w:rPr>
                <w:b/>
              </w:rPr>
              <w:t>Content</w:t>
            </w:r>
          </w:p>
        </w:tc>
      </w:tr>
      <w:tr w:rsidR="004C624A" w14:paraId="4AD4E7C7" w14:textId="77777777" w:rsidTr="00D01452">
        <w:tc>
          <w:tcPr>
            <w:tcW w:w="2660" w:type="dxa"/>
          </w:tcPr>
          <w:p w14:paraId="6B5B5C23" w14:textId="77777777" w:rsidR="004C624A" w:rsidRPr="00736766" w:rsidRDefault="004C624A">
            <w:pPr>
              <w:rPr>
                <w:u w:val="single"/>
              </w:rPr>
            </w:pPr>
            <w:r w:rsidRPr="00736766">
              <w:rPr>
                <w:u w:val="single"/>
              </w:rPr>
              <w:t>Paper 1</w:t>
            </w:r>
          </w:p>
          <w:p w14:paraId="60061E4C" w14:textId="77777777" w:rsidR="004C624A" w:rsidRDefault="004C624A"/>
          <w:p w14:paraId="4206D34C" w14:textId="77777777" w:rsidR="004C624A" w:rsidRDefault="004C624A">
            <w:r>
              <w:t>Physical</w:t>
            </w:r>
          </w:p>
          <w:p w14:paraId="44EAFD9C" w14:textId="77777777" w:rsidR="004C624A" w:rsidRDefault="004C624A"/>
          <w:p w14:paraId="4FE5766C" w14:textId="77777777" w:rsidR="004C624A" w:rsidRDefault="004C624A">
            <w:r>
              <w:t>Topics 1, 2</w:t>
            </w:r>
            <w:r w:rsidR="00662408">
              <w:t>B</w:t>
            </w:r>
            <w:r>
              <w:t>, 5, &amp; 6 + geographical skills</w:t>
            </w:r>
          </w:p>
        </w:tc>
        <w:tc>
          <w:tcPr>
            <w:tcW w:w="1417" w:type="dxa"/>
          </w:tcPr>
          <w:p w14:paraId="42AAE1C2" w14:textId="77777777" w:rsidR="004C624A" w:rsidRDefault="004C624A">
            <w:r>
              <w:t>2 hours 15 mins</w:t>
            </w:r>
          </w:p>
        </w:tc>
        <w:tc>
          <w:tcPr>
            <w:tcW w:w="1589" w:type="dxa"/>
          </w:tcPr>
          <w:p w14:paraId="033F1A20" w14:textId="77777777" w:rsidR="004C624A" w:rsidRDefault="004C624A">
            <w:r>
              <w:t>105 marks</w:t>
            </w:r>
          </w:p>
          <w:p w14:paraId="645D466F" w14:textId="77777777" w:rsidR="004C624A" w:rsidRDefault="004C624A">
            <w:r>
              <w:t>30% of  A level</w:t>
            </w:r>
          </w:p>
        </w:tc>
        <w:tc>
          <w:tcPr>
            <w:tcW w:w="4932" w:type="dxa"/>
          </w:tcPr>
          <w:p w14:paraId="7B340452" w14:textId="77777777" w:rsidR="004C624A" w:rsidRDefault="00662408">
            <w:r>
              <w:t>Candidates to answer all questions based on topics studied (not 2A).  The examination may include short open, open response, and resource linked questions.  It includes 12 and 20 mark extended writing questions.</w:t>
            </w:r>
          </w:p>
        </w:tc>
      </w:tr>
      <w:tr w:rsidR="00662408" w14:paraId="4AD03823" w14:textId="77777777" w:rsidTr="00D01452">
        <w:tc>
          <w:tcPr>
            <w:tcW w:w="2660" w:type="dxa"/>
          </w:tcPr>
          <w:p w14:paraId="4165DD04" w14:textId="77777777" w:rsidR="00662408" w:rsidRPr="00736766" w:rsidRDefault="00662408">
            <w:pPr>
              <w:rPr>
                <w:u w:val="single"/>
              </w:rPr>
            </w:pPr>
            <w:r w:rsidRPr="00736766">
              <w:rPr>
                <w:u w:val="single"/>
              </w:rPr>
              <w:t>Paper 2</w:t>
            </w:r>
          </w:p>
          <w:p w14:paraId="4B94D5A5" w14:textId="77777777" w:rsidR="00662408" w:rsidRDefault="00662408"/>
          <w:p w14:paraId="4DA2F5F6" w14:textId="77777777" w:rsidR="00662408" w:rsidRDefault="00662408">
            <w:r>
              <w:t>Human</w:t>
            </w:r>
          </w:p>
          <w:p w14:paraId="3DEEC669" w14:textId="77777777" w:rsidR="00662408" w:rsidRDefault="00662408"/>
          <w:p w14:paraId="17A5349C" w14:textId="77777777" w:rsidR="00662408" w:rsidRDefault="00662408">
            <w:r>
              <w:t>Topics 3, 4B, 7, 8B + geographical skills</w:t>
            </w:r>
          </w:p>
        </w:tc>
        <w:tc>
          <w:tcPr>
            <w:tcW w:w="1417" w:type="dxa"/>
          </w:tcPr>
          <w:p w14:paraId="51D56DB6" w14:textId="77777777" w:rsidR="00662408" w:rsidRDefault="00662408">
            <w:r>
              <w:t>2 hours 15 mins</w:t>
            </w:r>
          </w:p>
        </w:tc>
        <w:tc>
          <w:tcPr>
            <w:tcW w:w="1589" w:type="dxa"/>
          </w:tcPr>
          <w:p w14:paraId="5CC379B9" w14:textId="77777777" w:rsidR="00662408" w:rsidRDefault="00662408">
            <w:r>
              <w:t>105 marks</w:t>
            </w:r>
          </w:p>
          <w:p w14:paraId="7035D421" w14:textId="77777777" w:rsidR="00662408" w:rsidRDefault="00662408">
            <w:r>
              <w:t>30% of A level</w:t>
            </w:r>
          </w:p>
        </w:tc>
        <w:tc>
          <w:tcPr>
            <w:tcW w:w="4932" w:type="dxa"/>
          </w:tcPr>
          <w:p w14:paraId="2698E6B3" w14:textId="77777777" w:rsidR="00662408" w:rsidRDefault="00662408" w:rsidP="00164F3A">
            <w:r>
              <w:t>Candidates to answer all questions based on topics studied (not 4A/8A).  The examination may include short open, open response, and resource linked questions.  It includes 12 and 20 mark extended writing questions.</w:t>
            </w:r>
          </w:p>
        </w:tc>
      </w:tr>
      <w:tr w:rsidR="00662408" w14:paraId="3664DBD3" w14:textId="77777777" w:rsidTr="00D01452">
        <w:tc>
          <w:tcPr>
            <w:tcW w:w="2660" w:type="dxa"/>
          </w:tcPr>
          <w:p w14:paraId="708C2274" w14:textId="77777777" w:rsidR="00662408" w:rsidRPr="00736766" w:rsidRDefault="00662408">
            <w:pPr>
              <w:rPr>
                <w:u w:val="single"/>
              </w:rPr>
            </w:pPr>
            <w:r w:rsidRPr="00736766">
              <w:rPr>
                <w:u w:val="single"/>
              </w:rPr>
              <w:t>Paper 3</w:t>
            </w:r>
          </w:p>
          <w:p w14:paraId="3656B9AB" w14:textId="77777777" w:rsidR="00662408" w:rsidRDefault="00662408"/>
          <w:p w14:paraId="79B1E936" w14:textId="77777777" w:rsidR="00662408" w:rsidRDefault="00662408" w:rsidP="00662408">
            <w:r>
              <w:t xml:space="preserve">Synoptic investigation </w:t>
            </w:r>
          </w:p>
          <w:p w14:paraId="45FB0818" w14:textId="77777777" w:rsidR="00662408" w:rsidRDefault="00662408" w:rsidP="00662408"/>
          <w:p w14:paraId="3289C9C1" w14:textId="77777777" w:rsidR="00662408" w:rsidRDefault="00662408" w:rsidP="00662408">
            <w:r>
              <w:t xml:space="preserve">Resource booklet provided with information about a geographical issue rooted in 2 or more of the compulsory areas of study (1, 3, 5, 6, </w:t>
            </w:r>
            <w:proofErr w:type="gramStart"/>
            <w:r>
              <w:t>7</w:t>
            </w:r>
            <w:proofErr w:type="gramEnd"/>
            <w:r>
              <w:t>). Focus is on synoptic themes of</w:t>
            </w:r>
          </w:p>
          <w:p w14:paraId="17A4BA00" w14:textId="77777777" w:rsidR="00662408" w:rsidRDefault="00662408" w:rsidP="00662408">
            <w:pPr>
              <w:pStyle w:val="ListParagraph"/>
              <w:numPr>
                <w:ilvl w:val="0"/>
                <w:numId w:val="1"/>
              </w:numPr>
            </w:pPr>
            <w:r>
              <w:t>Players</w:t>
            </w:r>
          </w:p>
          <w:p w14:paraId="55FA6A1D" w14:textId="77777777" w:rsidR="00662408" w:rsidRDefault="00662408" w:rsidP="00662408">
            <w:pPr>
              <w:pStyle w:val="ListParagraph"/>
              <w:numPr>
                <w:ilvl w:val="0"/>
                <w:numId w:val="1"/>
              </w:numPr>
            </w:pPr>
            <w:r>
              <w:t>Attitudes and actions</w:t>
            </w:r>
          </w:p>
          <w:p w14:paraId="7803A943" w14:textId="77777777" w:rsidR="00662408" w:rsidRDefault="00662408" w:rsidP="00662408">
            <w:pPr>
              <w:pStyle w:val="ListParagraph"/>
              <w:numPr>
                <w:ilvl w:val="0"/>
                <w:numId w:val="1"/>
              </w:numPr>
            </w:pPr>
            <w:r>
              <w:t>Futures and uncertainties</w:t>
            </w:r>
          </w:p>
        </w:tc>
        <w:tc>
          <w:tcPr>
            <w:tcW w:w="1417" w:type="dxa"/>
          </w:tcPr>
          <w:p w14:paraId="43B442C1" w14:textId="77777777" w:rsidR="00662408" w:rsidRDefault="00D01452">
            <w:r>
              <w:t>2 hours 15 mins</w:t>
            </w:r>
          </w:p>
        </w:tc>
        <w:tc>
          <w:tcPr>
            <w:tcW w:w="1589" w:type="dxa"/>
          </w:tcPr>
          <w:p w14:paraId="26D18F55" w14:textId="77777777" w:rsidR="00662408" w:rsidRDefault="00D01452">
            <w:r>
              <w:t>70 marks</w:t>
            </w:r>
          </w:p>
          <w:p w14:paraId="23E21718" w14:textId="77777777" w:rsidR="00D01452" w:rsidRDefault="00D01452">
            <w:r>
              <w:t>20% of A level</w:t>
            </w:r>
          </w:p>
        </w:tc>
        <w:tc>
          <w:tcPr>
            <w:tcW w:w="4932" w:type="dxa"/>
          </w:tcPr>
          <w:p w14:paraId="21EEEF15" w14:textId="77777777" w:rsidR="00662408" w:rsidRDefault="00D01452" w:rsidP="00164F3A">
            <w:r>
              <w:t>Candidates provided with resource booklet at start of exam.  Candidates to draw synoptically on knowledge and understanding from compulsory content from different parts of course.</w:t>
            </w:r>
          </w:p>
          <w:p w14:paraId="3FF1CE99" w14:textId="77777777" w:rsidR="00D01452" w:rsidRDefault="00D01452" w:rsidP="00164F3A">
            <w:r>
              <w:t>The examination may include short open, open response and resource linked questions,  It includes 8, 18, and 24 mark extended writing questions</w:t>
            </w:r>
          </w:p>
        </w:tc>
      </w:tr>
      <w:tr w:rsidR="00D01452" w14:paraId="324FF095" w14:textId="77777777" w:rsidTr="00D01452">
        <w:tc>
          <w:tcPr>
            <w:tcW w:w="2660" w:type="dxa"/>
          </w:tcPr>
          <w:p w14:paraId="20D8DA80" w14:textId="77777777" w:rsidR="00096B77" w:rsidRDefault="00D01452">
            <w:r w:rsidRPr="00736766">
              <w:rPr>
                <w:u w:val="single"/>
              </w:rPr>
              <w:t xml:space="preserve">4 – </w:t>
            </w:r>
            <w:r w:rsidRPr="00096B77">
              <w:rPr>
                <w:u w:val="single"/>
              </w:rPr>
              <w:t>Coursework</w:t>
            </w:r>
            <w:r w:rsidR="00736766" w:rsidRPr="00096B77">
              <w:rPr>
                <w:u w:val="single"/>
              </w:rPr>
              <w:t xml:space="preserve"> (NEA)</w:t>
            </w:r>
            <w:r w:rsidR="00736766">
              <w:t xml:space="preserve"> </w:t>
            </w:r>
          </w:p>
          <w:p w14:paraId="0D1F5746" w14:textId="77777777" w:rsidR="00096B77" w:rsidRDefault="00096B77" w:rsidP="00096B77">
            <w:r>
              <w:t>Non examined assessment</w:t>
            </w:r>
          </w:p>
          <w:p w14:paraId="049F31CB" w14:textId="77777777" w:rsidR="00096B77" w:rsidRDefault="00096B77"/>
          <w:p w14:paraId="53128261" w14:textId="77777777" w:rsidR="00096B77" w:rsidRDefault="00096B77"/>
          <w:p w14:paraId="289B96C8" w14:textId="77777777" w:rsidR="00D01452" w:rsidRDefault="00D01452">
            <w:r>
              <w:t>Independent Investigation</w:t>
            </w:r>
          </w:p>
          <w:p w14:paraId="62486C05" w14:textId="77777777" w:rsidR="00D01452" w:rsidRDefault="00D01452"/>
          <w:p w14:paraId="4101652C" w14:textId="77777777" w:rsidR="00D01452" w:rsidRDefault="00D01452"/>
        </w:tc>
        <w:tc>
          <w:tcPr>
            <w:tcW w:w="1417" w:type="dxa"/>
          </w:tcPr>
          <w:p w14:paraId="3EB8E4D6" w14:textId="77777777" w:rsidR="00D01452" w:rsidRDefault="00D01452" w:rsidP="00D01452">
            <w:r>
              <w:t>Completed over the 2 years of study</w:t>
            </w:r>
          </w:p>
        </w:tc>
        <w:tc>
          <w:tcPr>
            <w:tcW w:w="1589" w:type="dxa"/>
          </w:tcPr>
          <w:p w14:paraId="78325923" w14:textId="77777777" w:rsidR="00D01452" w:rsidRDefault="00D01452">
            <w:r>
              <w:t>70 marks</w:t>
            </w:r>
          </w:p>
          <w:p w14:paraId="08A2D437" w14:textId="77777777" w:rsidR="00D01452" w:rsidRDefault="00D01452">
            <w:r>
              <w:t>20% of A level</w:t>
            </w:r>
          </w:p>
        </w:tc>
        <w:tc>
          <w:tcPr>
            <w:tcW w:w="4932" w:type="dxa"/>
          </w:tcPr>
          <w:p w14:paraId="0C313F98" w14:textId="77777777" w:rsidR="00D01452" w:rsidRDefault="00D01452" w:rsidP="00164F3A">
            <w:r>
              <w:t>Candidates to carry out at independent investigation focused on any part of the course studied throughout the 2 years.</w:t>
            </w:r>
          </w:p>
          <w:p w14:paraId="245E125F" w14:textId="77777777" w:rsidR="00D01452" w:rsidRDefault="00D01452" w:rsidP="00164F3A">
            <w:r>
              <w:t>The investigation is internally assessed and externally moderated.</w:t>
            </w:r>
          </w:p>
          <w:p w14:paraId="2A108430" w14:textId="77777777" w:rsidR="00D01452" w:rsidRDefault="00D01452" w:rsidP="00164F3A">
            <w:r>
              <w:t>The written report should be between 3000 - 4000 words.</w:t>
            </w:r>
          </w:p>
        </w:tc>
      </w:tr>
    </w:tbl>
    <w:p w14:paraId="6E2F79DA" w14:textId="77777777" w:rsidR="00DD44EB" w:rsidRPr="00F54B8D" w:rsidRDefault="510128EE">
      <w:pPr>
        <w:rPr>
          <w:b/>
          <w:u w:val="single"/>
        </w:rPr>
      </w:pPr>
      <w:r w:rsidRPr="510128EE">
        <w:rPr>
          <w:b/>
          <w:bCs/>
          <w:u w:val="single"/>
        </w:rPr>
        <w:lastRenderedPageBreak/>
        <w:t>Timetable for year 1</w:t>
      </w:r>
    </w:p>
    <w:p w14:paraId="7530E41D" w14:textId="23AD94FB" w:rsidR="510128EE" w:rsidRDefault="00D86F68" w:rsidP="510128EE">
      <w:pPr>
        <w:pStyle w:val="ListParagraph"/>
        <w:numPr>
          <w:ilvl w:val="0"/>
          <w:numId w:val="2"/>
        </w:numPr>
        <w:spacing w:after="0"/>
        <w:rPr>
          <w:rFonts w:eastAsiaTheme="minorEastAsia"/>
        </w:rPr>
      </w:pPr>
      <w:r>
        <w:t>One teacher for each class</w:t>
      </w:r>
      <w:r w:rsidR="510128EE">
        <w:t xml:space="preserve"> will be teaching the Human content </w:t>
      </w:r>
      <w:r w:rsidR="00790081">
        <w:t>for Paper 2 (topics 3 and 4).</w:t>
      </w:r>
      <w:r w:rsidR="510128EE">
        <w:t xml:space="preserve"> </w:t>
      </w:r>
      <w:r>
        <w:t xml:space="preserve">Another teacher for each class </w:t>
      </w:r>
      <w:r w:rsidR="510128EE">
        <w:t>will be teaching the Physical content for Paper 1 (topics 1 and 2)</w:t>
      </w:r>
    </w:p>
    <w:p w14:paraId="579143CB" w14:textId="79D6AFD6" w:rsidR="00DD44EB" w:rsidRDefault="510128EE" w:rsidP="00DD44EB">
      <w:pPr>
        <w:pStyle w:val="ListParagraph"/>
        <w:numPr>
          <w:ilvl w:val="0"/>
          <w:numId w:val="2"/>
        </w:numPr>
      </w:pPr>
      <w:r>
        <w:t>Topic 3 skills will be covered throughout the content with other Geographical skills.</w:t>
      </w:r>
    </w:p>
    <w:p w14:paraId="43EFD193" w14:textId="039EE4A2" w:rsidR="00DD44EB" w:rsidRDefault="510128EE" w:rsidP="00DD44EB">
      <w:pPr>
        <w:pStyle w:val="ListParagraph"/>
        <w:numPr>
          <w:ilvl w:val="0"/>
          <w:numId w:val="2"/>
        </w:numPr>
      </w:pPr>
      <w:r>
        <w:t>Fieldwork skills will be incorporated in to topics 2B and 4B throughout the year, with local and residential fieldwork activities planned to help embedded the fieldwork skills</w:t>
      </w:r>
    </w:p>
    <w:p w14:paraId="08006EB6" w14:textId="35B92461" w:rsidR="00DD44EB" w:rsidRDefault="510128EE" w:rsidP="00DD44EB">
      <w:pPr>
        <w:pStyle w:val="ListParagraph"/>
        <w:numPr>
          <w:ilvl w:val="0"/>
          <w:numId w:val="2"/>
        </w:numPr>
      </w:pPr>
      <w:r>
        <w:t>The independent investigation will be addressed throughout the course with specific periods of time to focus on the gathering of data and writing up of the investigation.</w:t>
      </w:r>
    </w:p>
    <w:p w14:paraId="41040750" w14:textId="660A315C" w:rsidR="510128EE" w:rsidRDefault="510128EE" w:rsidP="510128EE">
      <w:pPr>
        <w:pStyle w:val="ListParagraph"/>
        <w:numPr>
          <w:ilvl w:val="0"/>
          <w:numId w:val="2"/>
        </w:numPr>
      </w:pPr>
      <w:r>
        <w:t xml:space="preserve">We are going on fieldwork to </w:t>
      </w:r>
      <w:proofErr w:type="spellStart"/>
      <w:r>
        <w:t>Orielton</w:t>
      </w:r>
      <w:proofErr w:type="spellEnd"/>
      <w:r>
        <w:t xml:space="preserve"> in Pembrokeshire, South Wales </w:t>
      </w:r>
      <w:r w:rsidR="004D333D">
        <w:t>during March 2021 (providing COVID 19 is over)</w:t>
      </w:r>
      <w:r>
        <w:t>.  The cost for this in the past has been between £350 and £400.   There is a requirement in the exam specification for all students to complete 4 days of fieldwork.  There will be opportunity for local day visits as well.</w:t>
      </w:r>
    </w:p>
    <w:p w14:paraId="02C78F47" w14:textId="77777777" w:rsidR="00C46ABA" w:rsidRDefault="00C46ABA" w:rsidP="00C46ABA">
      <w:pPr>
        <w:rPr>
          <w:b/>
          <w:u w:val="single"/>
        </w:rPr>
      </w:pPr>
      <w:r>
        <w:rPr>
          <w:b/>
          <w:u w:val="single"/>
        </w:rPr>
        <w:t>Progression into year 13</w:t>
      </w:r>
    </w:p>
    <w:p w14:paraId="44865E4D" w14:textId="77777777" w:rsidR="00C46ABA" w:rsidRDefault="00C46ABA" w:rsidP="00C46ABA">
      <w:pPr>
        <w:pStyle w:val="ListParagraph"/>
        <w:numPr>
          <w:ilvl w:val="0"/>
          <w:numId w:val="14"/>
        </w:numPr>
      </w:pPr>
      <w:r>
        <w:t xml:space="preserve">You will sit your Internal Progression Examinations (IPE’s) towards the end of year 12, assessing you on the topics and skills studied throughout the first year. </w:t>
      </w:r>
    </w:p>
    <w:p w14:paraId="2123C2AC" w14:textId="7F9DA13D" w:rsidR="00C46ABA" w:rsidRPr="00C46ABA" w:rsidRDefault="00C46ABA" w:rsidP="00C46ABA">
      <w:pPr>
        <w:pStyle w:val="ListParagraph"/>
        <w:numPr>
          <w:ilvl w:val="0"/>
          <w:numId w:val="14"/>
        </w:numPr>
      </w:pPr>
      <w:r>
        <w:t>If a U</w:t>
      </w:r>
      <w:r w:rsidR="00D86F68">
        <w:t xml:space="preserve"> or E</w:t>
      </w:r>
      <w:r>
        <w:t xml:space="preserve"> grade is achieved in the end of year 12 geography IPE along with U</w:t>
      </w:r>
      <w:r w:rsidR="00D86F68">
        <w:t xml:space="preserve"> and E</w:t>
      </w:r>
      <w:r>
        <w:t xml:space="preserve"> grades prior to the IPE, you will </w:t>
      </w:r>
      <w:r w:rsidR="00D86F68">
        <w:t>be advised not</w:t>
      </w:r>
      <w:r>
        <w:t xml:space="preserve"> to continue into year 13 with geography.</w:t>
      </w:r>
    </w:p>
    <w:p w14:paraId="32B876F5" w14:textId="77777777" w:rsidR="006D5765" w:rsidRPr="00F54B8D" w:rsidRDefault="006D5765" w:rsidP="006D5765">
      <w:pPr>
        <w:rPr>
          <w:b/>
          <w:u w:val="single"/>
        </w:rPr>
      </w:pPr>
      <w:r w:rsidRPr="00F54B8D">
        <w:rPr>
          <w:b/>
          <w:u w:val="single"/>
        </w:rPr>
        <w:t>How to achieve your best grade</w:t>
      </w:r>
    </w:p>
    <w:p w14:paraId="1CFEC626" w14:textId="77777777" w:rsidR="006D5765" w:rsidRDefault="006D5765" w:rsidP="006D5765">
      <w:r>
        <w:t>Here is a list of tips (some more obvious than others) to help you succeed:</w:t>
      </w:r>
    </w:p>
    <w:p w14:paraId="0EE652F1" w14:textId="77777777" w:rsidR="00BF2D0C" w:rsidRDefault="00BF2D0C" w:rsidP="00BF2D0C">
      <w:pPr>
        <w:pStyle w:val="ListParagraph"/>
        <w:numPr>
          <w:ilvl w:val="0"/>
          <w:numId w:val="3"/>
        </w:numPr>
      </w:pPr>
      <w:r>
        <w:t>Attendance</w:t>
      </w:r>
    </w:p>
    <w:p w14:paraId="4B3BAC2D" w14:textId="77777777" w:rsidR="006D5765" w:rsidRDefault="510128EE" w:rsidP="00BF2D0C">
      <w:pPr>
        <w:pStyle w:val="ListParagraph"/>
        <w:numPr>
          <w:ilvl w:val="1"/>
          <w:numId w:val="3"/>
        </w:numPr>
      </w:pPr>
      <w:r>
        <w:t>Aim for 100% attendance, but if you are away, make sure you copy up missed work</w:t>
      </w:r>
    </w:p>
    <w:p w14:paraId="7AAD4A95" w14:textId="34630B36" w:rsidR="510128EE" w:rsidRDefault="510128EE" w:rsidP="510128EE">
      <w:pPr>
        <w:pStyle w:val="ListParagraph"/>
        <w:numPr>
          <w:ilvl w:val="1"/>
          <w:numId w:val="3"/>
        </w:numPr>
      </w:pPr>
      <w:r>
        <w:t xml:space="preserve">All of the lesson notes, </w:t>
      </w:r>
      <w:proofErr w:type="spellStart"/>
      <w:r>
        <w:t>powerpoints</w:t>
      </w:r>
      <w:proofErr w:type="spellEnd"/>
      <w:r>
        <w:t xml:space="preserve"> and resources are available on the Sixth Form Learning Platform which is accessed on the Google Drive.</w:t>
      </w:r>
    </w:p>
    <w:p w14:paraId="3CBE9D8C" w14:textId="77777777" w:rsidR="00BF2D0C" w:rsidRDefault="00BF2D0C" w:rsidP="00BF2D0C">
      <w:pPr>
        <w:pStyle w:val="ListParagraph"/>
        <w:numPr>
          <w:ilvl w:val="0"/>
          <w:numId w:val="3"/>
        </w:numPr>
      </w:pPr>
      <w:r>
        <w:t>Homework</w:t>
      </w:r>
    </w:p>
    <w:p w14:paraId="31F803F1" w14:textId="77777777" w:rsidR="006D5765" w:rsidRDefault="510128EE" w:rsidP="00BF2D0C">
      <w:pPr>
        <w:pStyle w:val="ListParagraph"/>
        <w:numPr>
          <w:ilvl w:val="1"/>
          <w:numId w:val="3"/>
        </w:numPr>
      </w:pPr>
      <w:r>
        <w:t>Make sure it is completed and keep to deadlines</w:t>
      </w:r>
    </w:p>
    <w:p w14:paraId="5A831A95" w14:textId="77777777" w:rsidR="00BF2D0C" w:rsidRDefault="00BF2D0C" w:rsidP="00BF2D0C">
      <w:pPr>
        <w:pStyle w:val="ListParagraph"/>
        <w:numPr>
          <w:ilvl w:val="0"/>
          <w:numId w:val="3"/>
        </w:numPr>
      </w:pPr>
      <w:r>
        <w:t>Go over notes</w:t>
      </w:r>
    </w:p>
    <w:p w14:paraId="34B5FD48" w14:textId="4858CF1A" w:rsidR="006D5765" w:rsidRDefault="510128EE" w:rsidP="00BF2D0C">
      <w:pPr>
        <w:pStyle w:val="ListParagraph"/>
        <w:numPr>
          <w:ilvl w:val="1"/>
          <w:numId w:val="3"/>
        </w:numPr>
      </w:pPr>
      <w:r>
        <w:t>Read through class notes and highlight key points.  Ask your teacher if points need clarification.</w:t>
      </w:r>
    </w:p>
    <w:p w14:paraId="1C9B910B" w14:textId="4153D4F3" w:rsidR="510128EE" w:rsidRDefault="510128EE" w:rsidP="510128EE">
      <w:pPr>
        <w:pStyle w:val="ListParagraph"/>
        <w:numPr>
          <w:ilvl w:val="1"/>
          <w:numId w:val="3"/>
        </w:numPr>
      </w:pPr>
      <w:r>
        <w:t xml:space="preserve">If you don't get it first time, remember – Brain, Book, Browser, Buddy, </w:t>
      </w:r>
      <w:proofErr w:type="gramStart"/>
      <w:r>
        <w:t>Boss</w:t>
      </w:r>
      <w:proofErr w:type="gramEnd"/>
      <w:r>
        <w:t xml:space="preserve"> (in that order).</w:t>
      </w:r>
    </w:p>
    <w:p w14:paraId="566C7D4E" w14:textId="77777777" w:rsidR="00BF2D0C" w:rsidRDefault="006D5765" w:rsidP="00BF2D0C">
      <w:pPr>
        <w:pStyle w:val="ListParagraph"/>
        <w:numPr>
          <w:ilvl w:val="0"/>
          <w:numId w:val="3"/>
        </w:numPr>
      </w:pPr>
      <w:r>
        <w:t>M</w:t>
      </w:r>
      <w:r w:rsidR="00BF2D0C">
        <w:t>aking the most of prep time and free periods</w:t>
      </w:r>
    </w:p>
    <w:p w14:paraId="74553C82" w14:textId="77777777" w:rsidR="00BF2D0C" w:rsidRDefault="510128EE" w:rsidP="00BF2D0C">
      <w:pPr>
        <w:pStyle w:val="ListParagraph"/>
        <w:numPr>
          <w:ilvl w:val="1"/>
          <w:numId w:val="3"/>
        </w:numPr>
      </w:pPr>
      <w:r>
        <w:t xml:space="preserve">Find somewhere quiet to work. </w:t>
      </w:r>
    </w:p>
    <w:p w14:paraId="6FB64A6A" w14:textId="77777777" w:rsidR="00BF2D0C" w:rsidRDefault="510128EE" w:rsidP="00BF2D0C">
      <w:pPr>
        <w:pStyle w:val="ListParagraph"/>
        <w:numPr>
          <w:ilvl w:val="1"/>
          <w:numId w:val="3"/>
        </w:numPr>
      </w:pPr>
      <w:r>
        <w:t>Use the 6</w:t>
      </w:r>
      <w:r w:rsidRPr="510128EE">
        <w:rPr>
          <w:vertAlign w:val="superscript"/>
        </w:rPr>
        <w:t>th</w:t>
      </w:r>
      <w:r>
        <w:t xml:space="preserve"> form study spaces wisely.  </w:t>
      </w:r>
    </w:p>
    <w:p w14:paraId="1F7D4E8D" w14:textId="58445DD8" w:rsidR="510128EE" w:rsidRDefault="510128EE" w:rsidP="510128EE">
      <w:pPr>
        <w:pStyle w:val="ListParagraph"/>
        <w:numPr>
          <w:ilvl w:val="1"/>
          <w:numId w:val="3"/>
        </w:numPr>
        <w:spacing w:after="0"/>
        <w:rPr>
          <w:rFonts w:eastAsiaTheme="minorEastAsia"/>
        </w:rPr>
      </w:pPr>
      <w:r>
        <w:t>All Geography rooms are available for any Geography student to use if they are free, just ask one of the teachers first.  The computers in 415 can be used, and the study room in the corner of 415 is available for sixth formers as a quiet work area.</w:t>
      </w:r>
    </w:p>
    <w:p w14:paraId="55D71C57" w14:textId="01ECBB0F" w:rsidR="00BF2D0C" w:rsidRDefault="510128EE" w:rsidP="00BF2D0C">
      <w:pPr>
        <w:pStyle w:val="ListParagraph"/>
        <w:numPr>
          <w:ilvl w:val="1"/>
          <w:numId w:val="3"/>
        </w:numPr>
      </w:pPr>
      <w:r>
        <w:t xml:space="preserve">Text books can be found in classrooms.  You are welcome to use them when they are not being used in a lesson, please use them in the department and don't walk off with them.  We strongly advise you to get your own </w:t>
      </w:r>
      <w:r w:rsidR="00CD126D">
        <w:t>copy;</w:t>
      </w:r>
      <w:r>
        <w:t xml:space="preserve"> it will make a big difference to how much extra reading you can do.</w:t>
      </w:r>
    </w:p>
    <w:p w14:paraId="02B0DF94" w14:textId="7C3CA5BB" w:rsidR="510128EE" w:rsidRDefault="510128EE" w:rsidP="510128EE">
      <w:pPr>
        <w:pStyle w:val="ListParagraph"/>
        <w:numPr>
          <w:ilvl w:val="1"/>
          <w:numId w:val="3"/>
        </w:numPr>
        <w:spacing w:after="0"/>
        <w:rPr>
          <w:rFonts w:eastAsiaTheme="minorEastAsia"/>
        </w:rPr>
      </w:pPr>
      <w:r>
        <w:t xml:space="preserve">There are </w:t>
      </w:r>
      <w:proofErr w:type="spellStart"/>
      <w:r>
        <w:t>chromebooks</w:t>
      </w:r>
      <w:proofErr w:type="spellEnd"/>
      <w:r>
        <w:t xml:space="preserve"> kept in the Geography department – again, feel free to use one up in the department if you would like to, again check with one of the teachers first.</w:t>
      </w:r>
    </w:p>
    <w:p w14:paraId="296CCC08" w14:textId="77777777" w:rsidR="00BF2D0C" w:rsidRDefault="00BF2D0C" w:rsidP="00BF2D0C">
      <w:pPr>
        <w:pStyle w:val="ListParagraph"/>
        <w:numPr>
          <w:ilvl w:val="0"/>
          <w:numId w:val="3"/>
        </w:numPr>
      </w:pPr>
      <w:r>
        <w:t>Thinking Geographically</w:t>
      </w:r>
    </w:p>
    <w:p w14:paraId="25355861" w14:textId="77777777" w:rsidR="00BF2D0C" w:rsidRDefault="510128EE" w:rsidP="00BF2D0C">
      <w:pPr>
        <w:pStyle w:val="ListParagraph"/>
        <w:numPr>
          <w:ilvl w:val="1"/>
          <w:numId w:val="3"/>
        </w:numPr>
      </w:pPr>
      <w:r>
        <w:t>Geography is a subject that is constantly changing and you need to stay aware of what is going on around the world and make links between different aspects.</w:t>
      </w:r>
    </w:p>
    <w:p w14:paraId="1748B043" w14:textId="77777777" w:rsidR="00BF2D0C" w:rsidRDefault="510128EE" w:rsidP="00BF2D0C">
      <w:pPr>
        <w:pStyle w:val="ListParagraph"/>
        <w:numPr>
          <w:ilvl w:val="1"/>
          <w:numId w:val="3"/>
        </w:numPr>
      </w:pPr>
      <w:r>
        <w:t xml:space="preserve">Watch the news, read newspapers, use sites like </w:t>
      </w:r>
      <w:hyperlink r:id="rId15">
        <w:r w:rsidRPr="510128EE">
          <w:rPr>
            <w:rStyle w:val="Hyperlink"/>
          </w:rPr>
          <w:t>www.bbc.co.uk</w:t>
        </w:r>
      </w:hyperlink>
      <w:r>
        <w:t xml:space="preserve"> to stay up to date with everything going on.</w:t>
      </w:r>
    </w:p>
    <w:p w14:paraId="6B8A72FA" w14:textId="77777777" w:rsidR="006D5765" w:rsidRDefault="510128EE" w:rsidP="00BF2D0C">
      <w:pPr>
        <w:pStyle w:val="ListParagraph"/>
        <w:numPr>
          <w:ilvl w:val="1"/>
          <w:numId w:val="3"/>
        </w:numPr>
      </w:pPr>
      <w:r>
        <w:t>Most importantly, follow us on Twitter @</w:t>
      </w:r>
      <w:proofErr w:type="spellStart"/>
      <w:r>
        <w:t>Samwhitgeog</w:t>
      </w:r>
      <w:proofErr w:type="spellEnd"/>
      <w:r>
        <w:t xml:space="preserve"> where we regularly tweet relevant articles and materials, along with important information related to the department and fieldwork.</w:t>
      </w:r>
    </w:p>
    <w:p w14:paraId="0DE5B162" w14:textId="77777777" w:rsidR="004318D7" w:rsidRDefault="510128EE" w:rsidP="00BF2D0C">
      <w:pPr>
        <w:pStyle w:val="ListParagraph"/>
        <w:numPr>
          <w:ilvl w:val="1"/>
          <w:numId w:val="3"/>
        </w:numPr>
      </w:pPr>
      <w:r>
        <w:t>Complete MOOCs to extend your learning.</w:t>
      </w:r>
    </w:p>
    <w:p w14:paraId="0EED7DFA" w14:textId="77777777" w:rsidR="00790081" w:rsidRDefault="00790081" w:rsidP="00790081">
      <w:pPr>
        <w:pStyle w:val="ListParagraph"/>
        <w:ind w:left="1440"/>
      </w:pPr>
    </w:p>
    <w:p w14:paraId="71D0E36C" w14:textId="77777777" w:rsidR="00CD126D" w:rsidRDefault="00CD126D" w:rsidP="00CD126D">
      <w:pPr>
        <w:pStyle w:val="ListParagraph"/>
        <w:ind w:left="1440"/>
      </w:pPr>
    </w:p>
    <w:p w14:paraId="5F7DF324" w14:textId="77777777" w:rsidR="00BF2D0C" w:rsidRDefault="00BF2D0C" w:rsidP="00BF2D0C">
      <w:pPr>
        <w:pStyle w:val="ListParagraph"/>
        <w:numPr>
          <w:ilvl w:val="0"/>
          <w:numId w:val="3"/>
        </w:numPr>
      </w:pPr>
      <w:r>
        <w:t>Past paper practice</w:t>
      </w:r>
    </w:p>
    <w:p w14:paraId="208625A8" w14:textId="77777777" w:rsidR="006D5765" w:rsidRDefault="510128EE" w:rsidP="00BF2D0C">
      <w:pPr>
        <w:pStyle w:val="ListParagraph"/>
        <w:numPr>
          <w:ilvl w:val="1"/>
          <w:numId w:val="3"/>
        </w:numPr>
      </w:pPr>
      <w:r>
        <w:t xml:space="preserve">As this is a new qualification, there is a limited amount of past papers available to you.  Stay up to date though through </w:t>
      </w:r>
      <w:hyperlink r:id="rId16">
        <w:r w:rsidRPr="510128EE">
          <w:rPr>
            <w:rStyle w:val="Hyperlink"/>
          </w:rPr>
          <w:t>http://qualifications.pearson.com/en/qualifications/edexcel-a-levels/geography-2016.html</w:t>
        </w:r>
      </w:hyperlink>
      <w:r>
        <w:t xml:space="preserve"> with any available resources for the new qualification.</w:t>
      </w:r>
    </w:p>
    <w:p w14:paraId="649F06D2" w14:textId="7FBDEBBB" w:rsidR="00BF2D0C" w:rsidRDefault="510128EE" w:rsidP="00BF2D0C">
      <w:pPr>
        <w:pStyle w:val="ListParagraph"/>
        <w:numPr>
          <w:ilvl w:val="0"/>
          <w:numId w:val="3"/>
        </w:numPr>
      </w:pPr>
      <w:r>
        <w:t>After school and lunchtime sessions</w:t>
      </w:r>
    </w:p>
    <w:p w14:paraId="4B99056E" w14:textId="7E381354" w:rsidR="00F92C4A" w:rsidRDefault="510128EE" w:rsidP="510128EE">
      <w:pPr>
        <w:pStyle w:val="ListParagraph"/>
        <w:numPr>
          <w:ilvl w:val="1"/>
          <w:numId w:val="3"/>
        </w:numPr>
      </w:pPr>
      <w:r>
        <w:t>You will be offered the opportunity to attend extra sessions and revision lessons as certain times during the year.  Don’t let these opportunities escape you!</w:t>
      </w:r>
    </w:p>
    <w:p w14:paraId="5E655077" w14:textId="77777777" w:rsidR="00F92C4A" w:rsidRPr="00F54B8D" w:rsidRDefault="00F92C4A" w:rsidP="006D5765">
      <w:pPr>
        <w:rPr>
          <w:b/>
          <w:u w:val="single"/>
        </w:rPr>
      </w:pPr>
      <w:r w:rsidRPr="00F54B8D">
        <w:rPr>
          <w:b/>
          <w:u w:val="single"/>
        </w:rPr>
        <w:t>Other opportunities</w:t>
      </w:r>
    </w:p>
    <w:p w14:paraId="4189FCC1" w14:textId="77777777" w:rsidR="00F92C4A" w:rsidRDefault="00F92C4A" w:rsidP="00BF2D0C">
      <w:pPr>
        <w:pStyle w:val="ListParagraph"/>
        <w:numPr>
          <w:ilvl w:val="0"/>
          <w:numId w:val="5"/>
        </w:numPr>
      </w:pPr>
      <w:r>
        <w:t xml:space="preserve">You may like to consider studying Geography at university.  Geography is one of the few subjects which </w:t>
      </w:r>
      <w:r w:rsidR="00BF2D0C">
        <w:t>traverse</w:t>
      </w:r>
      <w:r>
        <w:t xml:space="preserve"> science and the arts.  From Physical, to Environmental, to Human Geography, the different types of Geography you can study at university are endless.  Refer to the Key Stage 5 information board in 415 and </w:t>
      </w:r>
      <w:hyperlink r:id="rId17" w:history="1">
        <w:r w:rsidRPr="00EA1603">
          <w:rPr>
            <w:rStyle w:val="Hyperlink"/>
          </w:rPr>
          <w:t>www.ucas.ac.uk</w:t>
        </w:r>
      </w:hyperlink>
      <w:r w:rsidR="00BF2D0C">
        <w:t xml:space="preserve"> for further information.</w:t>
      </w:r>
    </w:p>
    <w:p w14:paraId="02411BB6" w14:textId="77777777" w:rsidR="00BF2D0C" w:rsidRDefault="00BF2D0C" w:rsidP="00BF2D0C">
      <w:pPr>
        <w:pStyle w:val="ListParagraph"/>
        <w:numPr>
          <w:ilvl w:val="0"/>
          <w:numId w:val="5"/>
        </w:numPr>
      </w:pPr>
      <w:r>
        <w:t>T</w:t>
      </w:r>
      <w:r w:rsidR="000847EB">
        <w:t>here will be an opportunity</w:t>
      </w:r>
      <w:r>
        <w:t xml:space="preserve"> in year 12 to become a ‘Geography Ambassador’.  This will be a chance for you to represent your subject and take part in different activities relating to it.  Take an opportunity like this will look excellent on your applications for university, apprenticeships, and jobs in to the future.</w:t>
      </w:r>
    </w:p>
    <w:p w14:paraId="30147D26" w14:textId="1D11F5C5" w:rsidR="004D333D" w:rsidRDefault="004D333D" w:rsidP="00BF2D0C">
      <w:pPr>
        <w:pStyle w:val="ListParagraph"/>
        <w:numPr>
          <w:ilvl w:val="0"/>
          <w:numId w:val="5"/>
        </w:numPr>
      </w:pPr>
      <w:r>
        <w:t xml:space="preserve">We encourage all our geography students in year 12 to take part in the numerous opportunities that the Royal Geographical Society </w:t>
      </w:r>
      <w:proofErr w:type="gramStart"/>
      <w:r>
        <w:t>offer</w:t>
      </w:r>
      <w:proofErr w:type="gramEnd"/>
      <w:r>
        <w:t xml:space="preserve"> such as the RGS Essay competition and geographer of the year.</w:t>
      </w:r>
    </w:p>
    <w:p w14:paraId="4DAFB28E" w14:textId="77777777" w:rsidR="005879DF" w:rsidRPr="005879DF" w:rsidRDefault="005879DF" w:rsidP="005879DF">
      <w:pPr>
        <w:rPr>
          <w:b/>
          <w:u w:val="single"/>
        </w:rPr>
      </w:pPr>
      <w:r w:rsidRPr="005879DF">
        <w:rPr>
          <w:b/>
          <w:u w:val="single"/>
        </w:rPr>
        <w:t>Summer Homework</w:t>
      </w:r>
    </w:p>
    <w:p w14:paraId="5D13C112" w14:textId="61C8895B" w:rsidR="005879DF" w:rsidRDefault="005879DF" w:rsidP="005879DF">
      <w:r>
        <w:t>Complete the following before your retu</w:t>
      </w:r>
      <w:r w:rsidR="00D86F68">
        <w:t>rn in September.  You have studied</w:t>
      </w:r>
      <w:r>
        <w:t xml:space="preserve"> Tectonics previously at GCSE so you are developing your knowledge and understanding further rather than studying something completely new.  Any questions about the work, please email </w:t>
      </w:r>
      <w:hyperlink r:id="rId18" w:history="1">
        <w:r w:rsidR="00CD126D" w:rsidRPr="008762AA">
          <w:rPr>
            <w:rStyle w:val="Hyperlink"/>
          </w:rPr>
          <w:t>lhuckle@bestacademies.org.uk</w:t>
        </w:r>
      </w:hyperlink>
      <w:proofErr w:type="gramStart"/>
      <w:r w:rsidR="00D86F68">
        <w:t xml:space="preserve">, </w:t>
      </w:r>
      <w:r w:rsidR="00CD126D">
        <w:t xml:space="preserve"> </w:t>
      </w:r>
      <w:proofErr w:type="gramEnd"/>
      <w:hyperlink r:id="rId19" w:history="1">
        <w:r w:rsidR="00CD126D" w:rsidRPr="008762AA">
          <w:rPr>
            <w:rStyle w:val="Hyperlink"/>
          </w:rPr>
          <w:t>trowell@bestacademies.org.uk</w:t>
        </w:r>
      </w:hyperlink>
      <w:r w:rsidR="00CD126D">
        <w:t xml:space="preserve"> </w:t>
      </w:r>
      <w:r w:rsidR="00D86F68">
        <w:t xml:space="preserve">or </w:t>
      </w:r>
      <w:hyperlink r:id="rId20" w:history="1">
        <w:r w:rsidR="00D86F68" w:rsidRPr="00913CC0">
          <w:rPr>
            <w:rStyle w:val="Hyperlink"/>
          </w:rPr>
          <w:t>jhatchell@mybest.org.uk</w:t>
        </w:r>
      </w:hyperlink>
      <w:r w:rsidR="00D86F68">
        <w:t xml:space="preserve"> </w:t>
      </w:r>
      <w:r w:rsidR="004D333D">
        <w:rPr>
          <w:b/>
        </w:rPr>
        <w:t>BEFORE Friday 17</w:t>
      </w:r>
      <w:r w:rsidR="00CD126D" w:rsidRPr="00CD126D">
        <w:rPr>
          <w:b/>
          <w:vertAlign w:val="superscript"/>
        </w:rPr>
        <w:t>th</w:t>
      </w:r>
      <w:r w:rsidRPr="005879DF">
        <w:rPr>
          <w:b/>
        </w:rPr>
        <w:t xml:space="preserve"> July</w:t>
      </w:r>
      <w:r w:rsidR="00CD126D">
        <w:t xml:space="preserve"> – after this, we can’t guarantee when we</w:t>
      </w:r>
      <w:r>
        <w:t xml:space="preserve"> will respond.</w:t>
      </w:r>
    </w:p>
    <w:p w14:paraId="58800FF6" w14:textId="77777777" w:rsidR="005879DF" w:rsidRDefault="005879DF" w:rsidP="005879DF">
      <w:r w:rsidRPr="005879DF">
        <w:t>Produce detailed notes and diagrams on the following aspects</w:t>
      </w:r>
      <w:r w:rsidR="002B1B90">
        <w:t xml:space="preserve"> for the PHYSICAL paper:</w:t>
      </w:r>
    </w:p>
    <w:p w14:paraId="40BDFFDC" w14:textId="77777777" w:rsidR="008F1DBE" w:rsidRPr="005879DF" w:rsidRDefault="005879DF" w:rsidP="005879DF">
      <w:pPr>
        <w:pStyle w:val="ListParagraph"/>
        <w:numPr>
          <w:ilvl w:val="0"/>
          <w:numId w:val="8"/>
        </w:numPr>
      </w:pPr>
      <w:r w:rsidRPr="005879DF">
        <w:t>Earth’s structure</w:t>
      </w:r>
    </w:p>
    <w:p w14:paraId="60239B2E" w14:textId="77777777" w:rsidR="008F1DBE" w:rsidRPr="005879DF" w:rsidRDefault="005879DF" w:rsidP="005879DF">
      <w:pPr>
        <w:pStyle w:val="ListParagraph"/>
        <w:numPr>
          <w:ilvl w:val="1"/>
          <w:numId w:val="8"/>
        </w:numPr>
      </w:pPr>
      <w:r w:rsidRPr="005879DF">
        <w:rPr>
          <w:noProof/>
          <w:lang w:eastAsia="en-GB"/>
        </w:rPr>
        <mc:AlternateContent>
          <mc:Choice Requires="wps">
            <w:drawing>
              <wp:anchor distT="0" distB="0" distL="114300" distR="114300" simplePos="0" relativeHeight="251669504" behindDoc="0" locked="0" layoutInCell="1" allowOverlap="1" wp14:anchorId="76D38F57" wp14:editId="2D2F0474">
                <wp:simplePos x="0" y="0"/>
                <wp:positionH relativeFrom="column">
                  <wp:posOffset>3826510</wp:posOffset>
                </wp:positionH>
                <wp:positionV relativeFrom="paragraph">
                  <wp:posOffset>26035</wp:posOffset>
                </wp:positionV>
                <wp:extent cx="2486025" cy="1838325"/>
                <wp:effectExtent l="0" t="0" r="9525" b="9525"/>
                <wp:wrapNone/>
                <wp:docPr id="4" name="TextBox 3"/>
                <wp:cNvGraphicFramePr/>
                <a:graphic xmlns:a="http://schemas.openxmlformats.org/drawingml/2006/main">
                  <a:graphicData uri="http://schemas.microsoft.com/office/word/2010/wordprocessingShape">
                    <wps:wsp>
                      <wps:cNvSpPr txBox="1"/>
                      <wps:spPr>
                        <a:xfrm>
                          <a:off x="0" y="0"/>
                          <a:ext cx="2486025" cy="1838325"/>
                        </a:xfrm>
                        <a:prstGeom prst="rect">
                          <a:avLst/>
                        </a:prstGeom>
                        <a:solidFill>
                          <a:srgbClr val="FFFF00"/>
                        </a:solidFill>
                      </wps:spPr>
                      <wps:txbx>
                        <w:txbxContent>
                          <w:p w14:paraId="34E32442" w14:textId="77777777" w:rsidR="005879DF" w:rsidRPr="005879DF" w:rsidRDefault="005879DF" w:rsidP="005879DF">
                            <w:pPr>
                              <w:pStyle w:val="NormalWeb"/>
                              <w:spacing w:before="0" w:beforeAutospacing="0" w:after="0" w:afterAutospacing="0"/>
                              <w:rPr>
                                <w:sz w:val="14"/>
                              </w:rPr>
                            </w:pPr>
                            <w:r w:rsidRPr="005879DF">
                              <w:rPr>
                                <w:rFonts w:asciiTheme="minorHAnsi" w:hAnsi="Calibri" w:cstheme="minorBidi"/>
                                <w:b/>
                                <w:bCs/>
                                <w:color w:val="000000" w:themeColor="text1"/>
                                <w:kern w:val="24"/>
                                <w:sz w:val="22"/>
                                <w:szCs w:val="40"/>
                              </w:rPr>
                              <w:t>Up your game!</w:t>
                            </w:r>
                          </w:p>
                          <w:p w14:paraId="0136EA08" w14:textId="77777777" w:rsidR="005879DF" w:rsidRPr="005879DF" w:rsidRDefault="005879DF" w:rsidP="005879DF">
                            <w:pPr>
                              <w:pStyle w:val="ListParagraph"/>
                              <w:numPr>
                                <w:ilvl w:val="0"/>
                                <w:numId w:val="9"/>
                              </w:numPr>
                              <w:spacing w:after="0" w:line="240" w:lineRule="auto"/>
                              <w:rPr>
                                <w:rFonts w:eastAsia="Times New Roman"/>
                              </w:rPr>
                            </w:pPr>
                            <w:r w:rsidRPr="005879DF">
                              <w:rPr>
                                <w:rFonts w:hAnsi="Calibri"/>
                                <w:color w:val="000000" w:themeColor="text1"/>
                                <w:kern w:val="24"/>
                                <w:szCs w:val="40"/>
                              </w:rPr>
                              <w:t>Use A level terminology</w:t>
                            </w:r>
                          </w:p>
                          <w:p w14:paraId="2A6151D8" w14:textId="77777777" w:rsidR="005879DF" w:rsidRPr="005879DF" w:rsidRDefault="005879DF" w:rsidP="005879DF">
                            <w:pPr>
                              <w:pStyle w:val="ListParagraph"/>
                              <w:numPr>
                                <w:ilvl w:val="0"/>
                                <w:numId w:val="9"/>
                              </w:numPr>
                              <w:spacing w:after="0" w:line="240" w:lineRule="auto"/>
                              <w:rPr>
                                <w:rFonts w:eastAsia="Times New Roman"/>
                              </w:rPr>
                            </w:pPr>
                            <w:r w:rsidRPr="005879DF">
                              <w:rPr>
                                <w:rFonts w:hAnsi="Calibri"/>
                                <w:color w:val="000000" w:themeColor="text1"/>
                                <w:kern w:val="24"/>
                                <w:szCs w:val="40"/>
                              </w:rPr>
                              <w:t>Start a ‘key terms’ list with definitions</w:t>
                            </w:r>
                          </w:p>
                          <w:p w14:paraId="41EF5124" w14:textId="77777777" w:rsidR="005879DF" w:rsidRPr="005879DF" w:rsidRDefault="005879DF" w:rsidP="005879DF">
                            <w:pPr>
                              <w:pStyle w:val="ListParagraph"/>
                              <w:numPr>
                                <w:ilvl w:val="0"/>
                                <w:numId w:val="9"/>
                              </w:numPr>
                              <w:spacing w:after="0" w:line="240" w:lineRule="auto"/>
                              <w:rPr>
                                <w:rFonts w:eastAsia="Times New Roman"/>
                              </w:rPr>
                            </w:pPr>
                            <w:r w:rsidRPr="005879DF">
                              <w:rPr>
                                <w:rFonts w:hAnsi="Calibri"/>
                                <w:color w:val="000000" w:themeColor="text1"/>
                                <w:kern w:val="24"/>
                                <w:szCs w:val="40"/>
                              </w:rPr>
                              <w:t>Put work in to your own words – don’t just copy</w:t>
                            </w:r>
                          </w:p>
                          <w:p w14:paraId="491F38A5" w14:textId="77777777" w:rsidR="005879DF" w:rsidRPr="005879DF" w:rsidRDefault="005879DF" w:rsidP="005879DF">
                            <w:pPr>
                              <w:pStyle w:val="ListParagraph"/>
                              <w:numPr>
                                <w:ilvl w:val="0"/>
                                <w:numId w:val="9"/>
                              </w:numPr>
                              <w:spacing w:after="0" w:line="240" w:lineRule="auto"/>
                              <w:rPr>
                                <w:rFonts w:eastAsia="Times New Roman"/>
                              </w:rPr>
                            </w:pPr>
                            <w:r w:rsidRPr="005879DF">
                              <w:rPr>
                                <w:rFonts w:hAnsi="Calibri"/>
                                <w:color w:val="000000" w:themeColor="text1"/>
                                <w:kern w:val="24"/>
                                <w:szCs w:val="40"/>
                              </w:rPr>
                              <w:t>Learn it!</w:t>
                            </w:r>
                          </w:p>
                          <w:p w14:paraId="2654EE16" w14:textId="77777777" w:rsidR="005879DF" w:rsidRPr="005879DF" w:rsidRDefault="005879DF" w:rsidP="005879DF">
                            <w:pPr>
                              <w:pStyle w:val="ListParagraph"/>
                              <w:numPr>
                                <w:ilvl w:val="0"/>
                                <w:numId w:val="9"/>
                              </w:numPr>
                              <w:spacing w:after="0" w:line="240" w:lineRule="auto"/>
                              <w:rPr>
                                <w:rFonts w:eastAsia="Times New Roman"/>
                              </w:rPr>
                            </w:pPr>
                            <w:r w:rsidRPr="005879DF">
                              <w:rPr>
                                <w:rFonts w:hAnsi="Calibri"/>
                                <w:color w:val="000000" w:themeColor="text1"/>
                                <w:kern w:val="24"/>
                                <w:szCs w:val="40"/>
                              </w:rPr>
                              <w:t>Be prepared to use it on your return in September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AA67D92">
              <v:shapetype id="_x0000_t202" coordsize="21600,21600" o:spt="202" path="m,l,21600r21600,l21600,xe">
                <v:stroke joinstyle="miter"/>
                <v:path gradientshapeok="t" o:connecttype="rect"/>
              </v:shapetype>
              <v:shape id="TextBox 3" style="position:absolute;left:0;text-align:left;margin-left:301.3pt;margin-top:2.05pt;width:195.75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yellow"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">
                <v:textbox>
                  <w:txbxContent>
                    <w:p w:rsidRPr="005879DF" w:rsidR="005879DF" w:rsidP="005879DF" w:rsidRDefault="005879DF" w14:paraId="5AC3F01B" wp14:textId="77777777">
                      <w:pPr>
                        <w:pStyle w:val="NormalWeb"/>
                        <w:spacing w:before="0" w:beforeAutospacing="0" w:after="0" w:afterAutospacing="0"/>
                        <w:rPr>
                          <w:sz w:val="14"/>
                        </w:rPr>
                      </w:pPr>
                      <w:r w:rsidRPr="005879DF">
                        <w:rPr>
                          <w:rFonts w:hAnsi="Calibri" w:asciiTheme="minorHAnsi" w:cstheme="minorBidi"/>
                          <w:b/>
                          <w:bCs/>
                          <w:color w:val="000000" w:themeColor="text1"/>
                          <w:kern w:val="24"/>
                          <w:sz w:val="22"/>
                          <w:szCs w:val="40"/>
                        </w:rPr>
                        <w:t>Up your game!</w:t>
                      </w:r>
                    </w:p>
                    <w:p w:rsidRPr="005879DF" w:rsidR="005879DF" w:rsidP="005879DF" w:rsidRDefault="005879DF" w14:paraId="57DA77D6" wp14:textId="77777777">
                      <w:pPr>
                        <w:pStyle w:val="ListParagraph"/>
                        <w:numPr>
                          <w:ilvl w:val="0"/>
                          <w:numId w:val="9"/>
                        </w:numPr>
                        <w:spacing w:after="0" w:line="240" w:lineRule="auto"/>
                        <w:rPr>
                          <w:rFonts w:eastAsia="Times New Roman"/>
                        </w:rPr>
                      </w:pPr>
                      <w:r w:rsidRPr="005879DF">
                        <w:rPr>
                          <w:rFonts w:hAnsi="Calibri"/>
                          <w:color w:val="000000" w:themeColor="text1"/>
                          <w:kern w:val="24"/>
                          <w:szCs w:val="40"/>
                        </w:rPr>
                        <w:t>Use A level terminology</w:t>
                      </w:r>
                    </w:p>
                    <w:p w:rsidRPr="005879DF" w:rsidR="005879DF" w:rsidP="005879DF" w:rsidRDefault="005879DF" w14:paraId="0B8C9446" wp14:textId="77777777">
                      <w:pPr>
                        <w:pStyle w:val="ListParagraph"/>
                        <w:numPr>
                          <w:ilvl w:val="0"/>
                          <w:numId w:val="9"/>
                        </w:numPr>
                        <w:spacing w:after="0" w:line="240" w:lineRule="auto"/>
                        <w:rPr>
                          <w:rFonts w:eastAsia="Times New Roman"/>
                        </w:rPr>
                      </w:pPr>
                      <w:r w:rsidRPr="005879DF">
                        <w:rPr>
                          <w:rFonts w:hAnsi="Calibri"/>
                          <w:color w:val="000000" w:themeColor="text1"/>
                          <w:kern w:val="24"/>
                          <w:szCs w:val="40"/>
                        </w:rPr>
                        <w:t>Start a ‘key terms’ list with definitions</w:t>
                      </w:r>
                    </w:p>
                    <w:p w:rsidRPr="005879DF" w:rsidR="005879DF" w:rsidP="005879DF" w:rsidRDefault="005879DF" w14:paraId="5DEA687A" wp14:textId="77777777">
                      <w:pPr>
                        <w:pStyle w:val="ListParagraph"/>
                        <w:numPr>
                          <w:ilvl w:val="0"/>
                          <w:numId w:val="9"/>
                        </w:numPr>
                        <w:spacing w:after="0" w:line="240" w:lineRule="auto"/>
                        <w:rPr>
                          <w:rFonts w:eastAsia="Times New Roman"/>
                        </w:rPr>
                      </w:pPr>
                      <w:r w:rsidRPr="005879DF">
                        <w:rPr>
                          <w:rFonts w:hAnsi="Calibri"/>
                          <w:color w:val="000000" w:themeColor="text1"/>
                          <w:kern w:val="24"/>
                          <w:szCs w:val="40"/>
                        </w:rPr>
                        <w:t>Put work in to your own words – don’t just copy</w:t>
                      </w:r>
                    </w:p>
                    <w:p w:rsidRPr="005879DF" w:rsidR="005879DF" w:rsidP="005879DF" w:rsidRDefault="005879DF" w14:paraId="39B2369E" wp14:textId="77777777">
                      <w:pPr>
                        <w:pStyle w:val="ListParagraph"/>
                        <w:numPr>
                          <w:ilvl w:val="0"/>
                          <w:numId w:val="9"/>
                        </w:numPr>
                        <w:spacing w:after="0" w:line="240" w:lineRule="auto"/>
                        <w:rPr>
                          <w:rFonts w:eastAsia="Times New Roman"/>
                        </w:rPr>
                      </w:pPr>
                      <w:r w:rsidRPr="005879DF">
                        <w:rPr>
                          <w:rFonts w:hAnsi="Calibri"/>
                          <w:color w:val="000000" w:themeColor="text1"/>
                          <w:kern w:val="24"/>
                          <w:szCs w:val="40"/>
                        </w:rPr>
                        <w:t>Learn it!</w:t>
                      </w:r>
                    </w:p>
                    <w:p w:rsidRPr="005879DF" w:rsidR="005879DF" w:rsidP="005879DF" w:rsidRDefault="005879DF" w14:paraId="3F50DB0F" wp14:textId="77777777">
                      <w:pPr>
                        <w:pStyle w:val="ListParagraph"/>
                        <w:numPr>
                          <w:ilvl w:val="0"/>
                          <w:numId w:val="9"/>
                        </w:numPr>
                        <w:spacing w:after="0" w:line="240" w:lineRule="auto"/>
                        <w:rPr>
                          <w:rFonts w:eastAsia="Times New Roman"/>
                        </w:rPr>
                      </w:pPr>
                      <w:r w:rsidRPr="005879DF">
                        <w:rPr>
                          <w:rFonts w:hAnsi="Calibri"/>
                          <w:color w:val="000000" w:themeColor="text1"/>
                          <w:kern w:val="24"/>
                          <w:szCs w:val="40"/>
                        </w:rPr>
                        <w:t>Be prepared to use it on your return in September</w:t>
                      </w:r>
                    </w:p>
                  </w:txbxContent>
                </v:textbox>
              </v:shape>
            </w:pict>
          </mc:Fallback>
        </mc:AlternateContent>
      </w:r>
      <w:r w:rsidRPr="005879DF">
        <w:t>Layers</w:t>
      </w:r>
    </w:p>
    <w:p w14:paraId="751475FC" w14:textId="29F23241" w:rsidR="008F1DBE" w:rsidRPr="005879DF" w:rsidRDefault="510128EE" w:rsidP="005879DF">
      <w:pPr>
        <w:pStyle w:val="ListParagraph"/>
        <w:numPr>
          <w:ilvl w:val="1"/>
          <w:numId w:val="8"/>
        </w:numPr>
      </w:pPr>
      <w:r>
        <w:t>Properties</w:t>
      </w:r>
    </w:p>
    <w:p w14:paraId="454960DB" w14:textId="77777777" w:rsidR="008F1DBE" w:rsidRPr="005879DF" w:rsidRDefault="005879DF" w:rsidP="005879DF">
      <w:pPr>
        <w:pStyle w:val="ListParagraph"/>
        <w:numPr>
          <w:ilvl w:val="1"/>
          <w:numId w:val="8"/>
        </w:numPr>
      </w:pPr>
      <w:r w:rsidRPr="005879DF">
        <w:t>Convection currents</w:t>
      </w:r>
    </w:p>
    <w:p w14:paraId="4806262D" w14:textId="77777777" w:rsidR="008F1DBE" w:rsidRPr="005879DF" w:rsidRDefault="005879DF" w:rsidP="005879DF">
      <w:pPr>
        <w:pStyle w:val="ListParagraph"/>
        <w:numPr>
          <w:ilvl w:val="0"/>
          <w:numId w:val="8"/>
        </w:numPr>
      </w:pPr>
      <w:r w:rsidRPr="005879DF">
        <w:t>The theory behind continental drift</w:t>
      </w:r>
    </w:p>
    <w:p w14:paraId="68D96248" w14:textId="77777777" w:rsidR="008F1DBE" w:rsidRPr="005879DF" w:rsidRDefault="005879DF" w:rsidP="005879DF">
      <w:pPr>
        <w:pStyle w:val="ListParagraph"/>
        <w:numPr>
          <w:ilvl w:val="1"/>
          <w:numId w:val="8"/>
        </w:numPr>
      </w:pPr>
      <w:r w:rsidRPr="005879DF">
        <w:t>Wegener’s theory</w:t>
      </w:r>
    </w:p>
    <w:p w14:paraId="60A8924E" w14:textId="77777777" w:rsidR="008F1DBE" w:rsidRPr="005879DF" w:rsidRDefault="005879DF" w:rsidP="005879DF">
      <w:pPr>
        <w:pStyle w:val="ListParagraph"/>
        <w:numPr>
          <w:ilvl w:val="1"/>
          <w:numId w:val="8"/>
        </w:numPr>
      </w:pPr>
      <w:r w:rsidRPr="005879DF">
        <w:t>Biological evidence</w:t>
      </w:r>
    </w:p>
    <w:p w14:paraId="77013530" w14:textId="77777777" w:rsidR="008F1DBE" w:rsidRPr="005879DF" w:rsidRDefault="005879DF" w:rsidP="005879DF">
      <w:pPr>
        <w:pStyle w:val="ListParagraph"/>
        <w:numPr>
          <w:ilvl w:val="1"/>
          <w:numId w:val="8"/>
        </w:numPr>
      </w:pPr>
      <w:r w:rsidRPr="005879DF">
        <w:t>Climatological evidence</w:t>
      </w:r>
    </w:p>
    <w:p w14:paraId="10F1AD35" w14:textId="77777777" w:rsidR="008F1DBE" w:rsidRPr="005879DF" w:rsidRDefault="005879DF" w:rsidP="005879DF">
      <w:pPr>
        <w:pStyle w:val="ListParagraph"/>
        <w:numPr>
          <w:ilvl w:val="1"/>
          <w:numId w:val="8"/>
        </w:numPr>
      </w:pPr>
      <w:r w:rsidRPr="005879DF">
        <w:t>Geological evidence</w:t>
      </w:r>
    </w:p>
    <w:p w14:paraId="34748928" w14:textId="77777777" w:rsidR="008F1DBE" w:rsidRPr="005879DF" w:rsidRDefault="005879DF" w:rsidP="005879DF">
      <w:pPr>
        <w:pStyle w:val="ListParagraph"/>
        <w:numPr>
          <w:ilvl w:val="1"/>
          <w:numId w:val="8"/>
        </w:numPr>
      </w:pPr>
      <w:proofErr w:type="spellStart"/>
      <w:r w:rsidRPr="005879DF">
        <w:t>Palaeomagnetism</w:t>
      </w:r>
      <w:proofErr w:type="spellEnd"/>
    </w:p>
    <w:p w14:paraId="5C333698" w14:textId="77777777" w:rsidR="008F1DBE" w:rsidRPr="005879DF" w:rsidRDefault="005879DF" w:rsidP="005879DF">
      <w:pPr>
        <w:pStyle w:val="ListParagraph"/>
        <w:numPr>
          <w:ilvl w:val="0"/>
          <w:numId w:val="8"/>
        </w:numPr>
      </w:pPr>
      <w:r w:rsidRPr="005879DF">
        <w:t>Plate boundaries</w:t>
      </w:r>
    </w:p>
    <w:p w14:paraId="5BD2CA6A" w14:textId="77777777" w:rsidR="008F1DBE" w:rsidRPr="005879DF" w:rsidRDefault="005879DF" w:rsidP="005879DF">
      <w:pPr>
        <w:pStyle w:val="ListParagraph"/>
        <w:numPr>
          <w:ilvl w:val="1"/>
          <w:numId w:val="8"/>
        </w:numPr>
      </w:pPr>
      <w:r w:rsidRPr="005879DF">
        <w:t>Constructive (divergent)</w:t>
      </w:r>
    </w:p>
    <w:p w14:paraId="085E2F6B" w14:textId="77777777" w:rsidR="008F1DBE" w:rsidRPr="005879DF" w:rsidRDefault="005879DF" w:rsidP="005879DF">
      <w:pPr>
        <w:pStyle w:val="ListParagraph"/>
        <w:numPr>
          <w:ilvl w:val="1"/>
          <w:numId w:val="8"/>
        </w:numPr>
      </w:pPr>
      <w:r w:rsidRPr="005879DF">
        <w:t>Destructive (convergent) - Subduction (oceanic + continental, oceanic + oceanic)</w:t>
      </w:r>
    </w:p>
    <w:p w14:paraId="2687377E" w14:textId="77777777" w:rsidR="008F1DBE" w:rsidRPr="005879DF" w:rsidRDefault="005879DF" w:rsidP="005879DF">
      <w:pPr>
        <w:pStyle w:val="ListParagraph"/>
        <w:numPr>
          <w:ilvl w:val="1"/>
          <w:numId w:val="8"/>
        </w:numPr>
      </w:pPr>
      <w:r w:rsidRPr="005879DF">
        <w:t>Destructive (convergent) - Collision</w:t>
      </w:r>
    </w:p>
    <w:p w14:paraId="75ABB82A" w14:textId="77777777" w:rsidR="002B1B90" w:rsidRDefault="005879DF" w:rsidP="002B1B90">
      <w:pPr>
        <w:pStyle w:val="ListParagraph"/>
        <w:numPr>
          <w:ilvl w:val="1"/>
          <w:numId w:val="8"/>
        </w:numPr>
      </w:pPr>
      <w:r w:rsidRPr="005879DF">
        <w:t>Conservative</w:t>
      </w:r>
    </w:p>
    <w:p w14:paraId="0B5C4E85" w14:textId="77777777" w:rsidR="002B1B90" w:rsidRDefault="002B1B90" w:rsidP="002B1B90">
      <w:r w:rsidRPr="005879DF">
        <w:t>Produce detailed notes and diagrams on the following aspects</w:t>
      </w:r>
      <w:r>
        <w:t xml:space="preserve"> for the HUMAN paper:</w:t>
      </w:r>
    </w:p>
    <w:p w14:paraId="65CD805C" w14:textId="77777777" w:rsidR="00AD3E17" w:rsidRPr="002B1B90" w:rsidRDefault="000847EB" w:rsidP="00D86F68">
      <w:r w:rsidRPr="002B1B90">
        <w:t xml:space="preserve">Topic 1 – </w:t>
      </w:r>
      <w:r w:rsidRPr="002B1B90">
        <w:rPr>
          <w:b/>
          <w:bCs/>
        </w:rPr>
        <w:t>GLOBALISATION</w:t>
      </w:r>
    </w:p>
    <w:p w14:paraId="512FBE8B" w14:textId="77777777" w:rsidR="00AD3E17" w:rsidRPr="002B1B90" w:rsidRDefault="000847EB" w:rsidP="002B1B90">
      <w:pPr>
        <w:numPr>
          <w:ilvl w:val="0"/>
          <w:numId w:val="11"/>
        </w:numPr>
      </w:pPr>
      <w:r w:rsidRPr="002B1B90">
        <w:t>Produce detailed notes and on the following aspects</w:t>
      </w:r>
    </w:p>
    <w:p w14:paraId="04070894" w14:textId="77777777" w:rsidR="00AD3E17" w:rsidRPr="002B1B90" w:rsidRDefault="000847EB" w:rsidP="002B1B90">
      <w:pPr>
        <w:numPr>
          <w:ilvl w:val="1"/>
          <w:numId w:val="11"/>
        </w:numPr>
      </w:pPr>
      <w:r w:rsidRPr="002B1B90">
        <w:t>What is globalisation?</w:t>
      </w:r>
    </w:p>
    <w:p w14:paraId="03374748" w14:textId="77777777" w:rsidR="00AD3E17" w:rsidRPr="002B1B90" w:rsidRDefault="000847EB" w:rsidP="002B1B90">
      <w:pPr>
        <w:numPr>
          <w:ilvl w:val="1"/>
          <w:numId w:val="11"/>
        </w:numPr>
      </w:pPr>
      <w:r w:rsidRPr="002B1B90">
        <w:t>Causes of globalisation</w:t>
      </w:r>
    </w:p>
    <w:p w14:paraId="78812DD6" w14:textId="77777777" w:rsidR="002B1B90" w:rsidRPr="002B1B90" w:rsidRDefault="000847EB" w:rsidP="002B1B90">
      <w:pPr>
        <w:numPr>
          <w:ilvl w:val="1"/>
          <w:numId w:val="11"/>
        </w:numPr>
      </w:pPr>
      <w:r w:rsidRPr="002B1B90">
        <w:lastRenderedPageBreak/>
        <w:t>How does free trade increase</w:t>
      </w:r>
      <w:r w:rsidR="002B1B90">
        <w:t xml:space="preserve"> </w:t>
      </w:r>
      <w:r w:rsidR="002B1B90" w:rsidRPr="002B1B90">
        <w:t>globalisation?</w:t>
      </w:r>
    </w:p>
    <w:p w14:paraId="14E5EF27" w14:textId="77777777" w:rsidR="002B1B90" w:rsidRPr="002B1B90" w:rsidRDefault="000847EB" w:rsidP="002B1B90">
      <w:pPr>
        <w:numPr>
          <w:ilvl w:val="1"/>
          <w:numId w:val="12"/>
        </w:numPr>
      </w:pPr>
      <w:r w:rsidRPr="002B1B90">
        <w:t>What is the International</w:t>
      </w:r>
      <w:r w:rsidR="002B1B90">
        <w:t xml:space="preserve"> </w:t>
      </w:r>
      <w:r w:rsidR="002B1B90" w:rsidRPr="002B1B90">
        <w:t>Monetary Fund (IMF)?</w:t>
      </w:r>
    </w:p>
    <w:p w14:paraId="620A087F" w14:textId="77777777" w:rsidR="00AD3E17" w:rsidRPr="002B1B90" w:rsidRDefault="000847EB" w:rsidP="002B1B90">
      <w:pPr>
        <w:numPr>
          <w:ilvl w:val="1"/>
          <w:numId w:val="13"/>
        </w:numPr>
      </w:pPr>
      <w:r w:rsidRPr="002B1B90">
        <w:t>What is the World Bank?</w:t>
      </w:r>
    </w:p>
    <w:p w14:paraId="4F0C9979" w14:textId="77777777" w:rsidR="002B1B90" w:rsidRPr="005879DF" w:rsidRDefault="000847EB" w:rsidP="002B1B90">
      <w:pPr>
        <w:numPr>
          <w:ilvl w:val="1"/>
          <w:numId w:val="13"/>
        </w:numPr>
      </w:pPr>
      <w:r w:rsidRPr="002B1B90">
        <w:t>What is the World Trade Organisation (WTO)?</w:t>
      </w:r>
    </w:p>
    <w:p w14:paraId="5BEA5602" w14:textId="77777777" w:rsidR="005879DF" w:rsidRDefault="002B1B90" w:rsidP="005879DF">
      <w:r>
        <w:t>Undertake a MOOC at:</w:t>
      </w:r>
    </w:p>
    <w:bookmarkStart w:id="0" w:name="_GoBack"/>
    <w:p w14:paraId="4509B24F" w14:textId="06F276AB" w:rsidR="00CD126D" w:rsidRDefault="004D333D" w:rsidP="005879DF">
      <w:r>
        <w:fldChar w:fldCharType="begin"/>
      </w:r>
      <w:r>
        <w:instrText xml:space="preserve"> HYPERLINK "https://www.futurelearn.com/courses/categories/nature-and-environment-courses" </w:instrText>
      </w:r>
      <w:r>
        <w:fldChar w:fldCharType="separate"/>
      </w:r>
      <w:r w:rsidR="00CD126D" w:rsidRPr="008762AA">
        <w:rPr>
          <w:rStyle w:val="Hyperlink"/>
        </w:rPr>
        <w:t>https://www.futurelearn.com/courses/categories/nature-and-environment-courses</w:t>
      </w:r>
      <w:r>
        <w:rPr>
          <w:rStyle w:val="Hyperlink"/>
        </w:rPr>
        <w:fldChar w:fldCharType="end"/>
      </w:r>
    </w:p>
    <w:bookmarkEnd w:id="0"/>
    <w:p w14:paraId="5472DB9D" w14:textId="0F70DE2C" w:rsidR="00CD126D" w:rsidRDefault="004D333D" w:rsidP="005879DF">
      <w:r>
        <w:fldChar w:fldCharType="begin"/>
      </w:r>
      <w:r>
        <w:instrText xml:space="preserve"> HYPERLINK "https://www.futurelearn.com/courses/categories/politics-and-the-modern-world-courses" </w:instrText>
      </w:r>
      <w:r>
        <w:fldChar w:fldCharType="separate"/>
      </w:r>
      <w:r w:rsidR="00CD126D" w:rsidRPr="008762AA">
        <w:rPr>
          <w:rStyle w:val="Hyperlink"/>
        </w:rPr>
        <w:t>https://www.futurelearn.com/courses/categories/politics-and-the-modern-world-courses</w:t>
      </w:r>
      <w:r>
        <w:rPr>
          <w:rStyle w:val="Hyperlink"/>
        </w:rPr>
        <w:fldChar w:fldCharType="end"/>
      </w:r>
    </w:p>
    <w:p w14:paraId="5E3EC90F" w14:textId="77777777" w:rsidR="005879DF" w:rsidRDefault="005879DF" w:rsidP="005879DF">
      <w:pPr>
        <w:pStyle w:val="ListParagraph"/>
        <w:numPr>
          <w:ilvl w:val="0"/>
          <w:numId w:val="10"/>
        </w:numPr>
      </w:pPr>
      <w:r>
        <w:t>They are free (online certificate available)</w:t>
      </w:r>
    </w:p>
    <w:p w14:paraId="1D543987" w14:textId="77777777" w:rsidR="005879DF" w:rsidRDefault="005879DF" w:rsidP="005879DF">
      <w:pPr>
        <w:pStyle w:val="ListParagraph"/>
        <w:numPr>
          <w:ilvl w:val="0"/>
          <w:numId w:val="10"/>
        </w:numPr>
      </w:pPr>
      <w:r>
        <w:t>They add to your future job or university applications</w:t>
      </w:r>
    </w:p>
    <w:p w14:paraId="058C5F75" w14:textId="77777777" w:rsidR="005879DF" w:rsidRDefault="005879DF" w:rsidP="005879DF">
      <w:pPr>
        <w:pStyle w:val="ListParagraph"/>
        <w:numPr>
          <w:ilvl w:val="0"/>
          <w:numId w:val="10"/>
        </w:numPr>
      </w:pPr>
      <w:r>
        <w:t>6</w:t>
      </w:r>
      <w:r w:rsidRPr="005879DF">
        <w:rPr>
          <w:vertAlign w:val="superscript"/>
        </w:rPr>
        <w:t>th</w:t>
      </w:r>
      <w:r>
        <w:t xml:space="preserve"> Form will be asking you to do them anyway – get ahead of the game</w:t>
      </w:r>
    </w:p>
    <w:p w14:paraId="42E5F0DB" w14:textId="78080444" w:rsidR="005879DF" w:rsidRDefault="005879DF" w:rsidP="005879DF">
      <w:pPr>
        <w:pStyle w:val="ListParagraph"/>
        <w:numPr>
          <w:ilvl w:val="0"/>
          <w:numId w:val="10"/>
        </w:numPr>
      </w:pPr>
      <w:r>
        <w:t xml:space="preserve">There are a range of relevant topics to your Geography studies. </w:t>
      </w:r>
    </w:p>
    <w:tbl>
      <w:tblPr>
        <w:tblStyle w:val="TableGrid"/>
        <w:tblW w:w="0" w:type="auto"/>
        <w:tblLook w:val="04A0" w:firstRow="1" w:lastRow="0" w:firstColumn="1" w:lastColumn="0" w:noHBand="0" w:noVBand="1"/>
      </w:tblPr>
      <w:tblGrid>
        <w:gridCol w:w="10802"/>
      </w:tblGrid>
      <w:tr w:rsidR="004318D7" w14:paraId="4607532F" w14:textId="77777777" w:rsidTr="00CD126D">
        <w:trPr>
          <w:trHeight w:val="11727"/>
        </w:trPr>
        <w:tc>
          <w:tcPr>
            <w:tcW w:w="10802" w:type="dxa"/>
          </w:tcPr>
          <w:p w14:paraId="55477C95" w14:textId="77777777" w:rsidR="004318D7" w:rsidRPr="004318D7" w:rsidRDefault="004318D7" w:rsidP="00F54B8D">
            <w:pPr>
              <w:rPr>
                <w:b/>
                <w:sz w:val="36"/>
              </w:rPr>
            </w:pPr>
            <w:r w:rsidRPr="004318D7">
              <w:rPr>
                <w:b/>
                <w:sz w:val="36"/>
              </w:rPr>
              <w:lastRenderedPageBreak/>
              <w:t>Notes:</w:t>
            </w:r>
          </w:p>
          <w:p w14:paraId="1299C43A" w14:textId="77777777" w:rsidR="004318D7" w:rsidRDefault="004318D7" w:rsidP="00F54B8D"/>
          <w:p w14:paraId="4DDBEF00" w14:textId="77777777" w:rsidR="004318D7" w:rsidRDefault="004318D7" w:rsidP="00F54B8D"/>
          <w:p w14:paraId="3461D779" w14:textId="77777777" w:rsidR="004318D7" w:rsidRDefault="004318D7" w:rsidP="00F54B8D"/>
          <w:p w14:paraId="3CF2D8B6" w14:textId="77777777" w:rsidR="004318D7" w:rsidRDefault="004318D7" w:rsidP="00F54B8D"/>
          <w:p w14:paraId="0FB78278" w14:textId="77777777" w:rsidR="004318D7" w:rsidRDefault="004318D7" w:rsidP="00F54B8D"/>
          <w:p w14:paraId="1FC39945" w14:textId="77777777" w:rsidR="004318D7" w:rsidRDefault="004318D7" w:rsidP="00F54B8D"/>
          <w:p w14:paraId="0562CB0E" w14:textId="77777777" w:rsidR="00096B77" w:rsidRDefault="00096B77" w:rsidP="00F54B8D"/>
          <w:p w14:paraId="34CE0A41" w14:textId="77777777" w:rsidR="004318D7" w:rsidRDefault="004318D7" w:rsidP="00F54B8D"/>
          <w:p w14:paraId="62EBF3C5" w14:textId="77777777" w:rsidR="004318D7" w:rsidRDefault="004318D7" w:rsidP="00F54B8D"/>
          <w:p w14:paraId="6D98A12B" w14:textId="77777777" w:rsidR="004318D7" w:rsidRDefault="004318D7" w:rsidP="005879DF"/>
        </w:tc>
      </w:tr>
    </w:tbl>
    <w:p w14:paraId="2946DB82" w14:textId="77777777" w:rsidR="00F54B8D" w:rsidRDefault="00F54B8D" w:rsidP="004318D7"/>
    <w:sectPr w:rsidR="00F54B8D" w:rsidSect="005879DF">
      <w:pgSz w:w="11906" w:h="16838"/>
      <w:pgMar w:top="426"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4AB1"/>
    <w:multiLevelType w:val="hybridMultilevel"/>
    <w:tmpl w:val="702EFB24"/>
    <w:lvl w:ilvl="0" w:tplc="15F80CC6">
      <w:start w:val="1"/>
      <w:numFmt w:val="bullet"/>
      <w:lvlText w:val="-"/>
      <w:lvlJc w:val="left"/>
      <w:pPr>
        <w:tabs>
          <w:tab w:val="num" w:pos="720"/>
        </w:tabs>
        <w:ind w:left="720" w:hanging="360"/>
      </w:pPr>
      <w:rPr>
        <w:rFonts w:ascii="Times New Roman" w:hAnsi="Times New Roman" w:hint="default"/>
      </w:rPr>
    </w:lvl>
    <w:lvl w:ilvl="1" w:tplc="58A2C884">
      <w:start w:val="1"/>
      <w:numFmt w:val="bullet"/>
      <w:lvlText w:val="-"/>
      <w:lvlJc w:val="left"/>
      <w:pPr>
        <w:tabs>
          <w:tab w:val="num" w:pos="1440"/>
        </w:tabs>
        <w:ind w:left="1440" w:hanging="360"/>
      </w:pPr>
      <w:rPr>
        <w:rFonts w:ascii="Times New Roman" w:hAnsi="Times New Roman" w:hint="default"/>
      </w:rPr>
    </w:lvl>
    <w:lvl w:ilvl="2" w:tplc="0D282AD2" w:tentative="1">
      <w:start w:val="1"/>
      <w:numFmt w:val="bullet"/>
      <w:lvlText w:val="-"/>
      <w:lvlJc w:val="left"/>
      <w:pPr>
        <w:tabs>
          <w:tab w:val="num" w:pos="2160"/>
        </w:tabs>
        <w:ind w:left="2160" w:hanging="360"/>
      </w:pPr>
      <w:rPr>
        <w:rFonts w:ascii="Times New Roman" w:hAnsi="Times New Roman" w:hint="default"/>
      </w:rPr>
    </w:lvl>
    <w:lvl w:ilvl="3" w:tplc="22580C4E" w:tentative="1">
      <w:start w:val="1"/>
      <w:numFmt w:val="bullet"/>
      <w:lvlText w:val="-"/>
      <w:lvlJc w:val="left"/>
      <w:pPr>
        <w:tabs>
          <w:tab w:val="num" w:pos="2880"/>
        </w:tabs>
        <w:ind w:left="2880" w:hanging="360"/>
      </w:pPr>
      <w:rPr>
        <w:rFonts w:ascii="Times New Roman" w:hAnsi="Times New Roman" w:hint="default"/>
      </w:rPr>
    </w:lvl>
    <w:lvl w:ilvl="4" w:tplc="8FD43010" w:tentative="1">
      <w:start w:val="1"/>
      <w:numFmt w:val="bullet"/>
      <w:lvlText w:val="-"/>
      <w:lvlJc w:val="left"/>
      <w:pPr>
        <w:tabs>
          <w:tab w:val="num" w:pos="3600"/>
        </w:tabs>
        <w:ind w:left="3600" w:hanging="360"/>
      </w:pPr>
      <w:rPr>
        <w:rFonts w:ascii="Times New Roman" w:hAnsi="Times New Roman" w:hint="default"/>
      </w:rPr>
    </w:lvl>
    <w:lvl w:ilvl="5" w:tplc="2286EFC8" w:tentative="1">
      <w:start w:val="1"/>
      <w:numFmt w:val="bullet"/>
      <w:lvlText w:val="-"/>
      <w:lvlJc w:val="left"/>
      <w:pPr>
        <w:tabs>
          <w:tab w:val="num" w:pos="4320"/>
        </w:tabs>
        <w:ind w:left="4320" w:hanging="360"/>
      </w:pPr>
      <w:rPr>
        <w:rFonts w:ascii="Times New Roman" w:hAnsi="Times New Roman" w:hint="default"/>
      </w:rPr>
    </w:lvl>
    <w:lvl w:ilvl="6" w:tplc="7660D1D6" w:tentative="1">
      <w:start w:val="1"/>
      <w:numFmt w:val="bullet"/>
      <w:lvlText w:val="-"/>
      <w:lvlJc w:val="left"/>
      <w:pPr>
        <w:tabs>
          <w:tab w:val="num" w:pos="5040"/>
        </w:tabs>
        <w:ind w:left="5040" w:hanging="360"/>
      </w:pPr>
      <w:rPr>
        <w:rFonts w:ascii="Times New Roman" w:hAnsi="Times New Roman" w:hint="default"/>
      </w:rPr>
    </w:lvl>
    <w:lvl w:ilvl="7" w:tplc="82766ED8" w:tentative="1">
      <w:start w:val="1"/>
      <w:numFmt w:val="bullet"/>
      <w:lvlText w:val="-"/>
      <w:lvlJc w:val="left"/>
      <w:pPr>
        <w:tabs>
          <w:tab w:val="num" w:pos="5760"/>
        </w:tabs>
        <w:ind w:left="5760" w:hanging="360"/>
      </w:pPr>
      <w:rPr>
        <w:rFonts w:ascii="Times New Roman" w:hAnsi="Times New Roman" w:hint="default"/>
      </w:rPr>
    </w:lvl>
    <w:lvl w:ilvl="8" w:tplc="E4E6E1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AD3D99"/>
    <w:multiLevelType w:val="hybridMultilevel"/>
    <w:tmpl w:val="755C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86320"/>
    <w:multiLevelType w:val="hybridMultilevel"/>
    <w:tmpl w:val="8FFAF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2226A3"/>
    <w:multiLevelType w:val="hybridMultilevel"/>
    <w:tmpl w:val="D600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6F2468"/>
    <w:multiLevelType w:val="hybridMultilevel"/>
    <w:tmpl w:val="B562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0D22B0"/>
    <w:multiLevelType w:val="hybridMultilevel"/>
    <w:tmpl w:val="C8CA67A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A75E2D"/>
    <w:multiLevelType w:val="hybridMultilevel"/>
    <w:tmpl w:val="436028EC"/>
    <w:lvl w:ilvl="0" w:tplc="28E065B2">
      <w:start w:val="1"/>
      <w:numFmt w:val="bullet"/>
      <w:lvlText w:val="•"/>
      <w:lvlJc w:val="left"/>
      <w:pPr>
        <w:tabs>
          <w:tab w:val="num" w:pos="720"/>
        </w:tabs>
        <w:ind w:left="720" w:hanging="360"/>
      </w:pPr>
      <w:rPr>
        <w:rFonts w:ascii="Arial" w:hAnsi="Arial" w:hint="default"/>
      </w:rPr>
    </w:lvl>
    <w:lvl w:ilvl="1" w:tplc="D146ED20" w:tentative="1">
      <w:start w:val="1"/>
      <w:numFmt w:val="bullet"/>
      <w:lvlText w:val="•"/>
      <w:lvlJc w:val="left"/>
      <w:pPr>
        <w:tabs>
          <w:tab w:val="num" w:pos="1440"/>
        </w:tabs>
        <w:ind w:left="1440" w:hanging="360"/>
      </w:pPr>
      <w:rPr>
        <w:rFonts w:ascii="Arial" w:hAnsi="Arial" w:hint="default"/>
      </w:rPr>
    </w:lvl>
    <w:lvl w:ilvl="2" w:tplc="7AE64F8A" w:tentative="1">
      <w:start w:val="1"/>
      <w:numFmt w:val="bullet"/>
      <w:lvlText w:val="•"/>
      <w:lvlJc w:val="left"/>
      <w:pPr>
        <w:tabs>
          <w:tab w:val="num" w:pos="2160"/>
        </w:tabs>
        <w:ind w:left="2160" w:hanging="360"/>
      </w:pPr>
      <w:rPr>
        <w:rFonts w:ascii="Arial" w:hAnsi="Arial" w:hint="default"/>
      </w:rPr>
    </w:lvl>
    <w:lvl w:ilvl="3" w:tplc="CC0C7496" w:tentative="1">
      <w:start w:val="1"/>
      <w:numFmt w:val="bullet"/>
      <w:lvlText w:val="•"/>
      <w:lvlJc w:val="left"/>
      <w:pPr>
        <w:tabs>
          <w:tab w:val="num" w:pos="2880"/>
        </w:tabs>
        <w:ind w:left="2880" w:hanging="360"/>
      </w:pPr>
      <w:rPr>
        <w:rFonts w:ascii="Arial" w:hAnsi="Arial" w:hint="default"/>
      </w:rPr>
    </w:lvl>
    <w:lvl w:ilvl="4" w:tplc="007CCB62" w:tentative="1">
      <w:start w:val="1"/>
      <w:numFmt w:val="bullet"/>
      <w:lvlText w:val="•"/>
      <w:lvlJc w:val="left"/>
      <w:pPr>
        <w:tabs>
          <w:tab w:val="num" w:pos="3600"/>
        </w:tabs>
        <w:ind w:left="3600" w:hanging="360"/>
      </w:pPr>
      <w:rPr>
        <w:rFonts w:ascii="Arial" w:hAnsi="Arial" w:hint="default"/>
      </w:rPr>
    </w:lvl>
    <w:lvl w:ilvl="5" w:tplc="0B901798" w:tentative="1">
      <w:start w:val="1"/>
      <w:numFmt w:val="bullet"/>
      <w:lvlText w:val="•"/>
      <w:lvlJc w:val="left"/>
      <w:pPr>
        <w:tabs>
          <w:tab w:val="num" w:pos="4320"/>
        </w:tabs>
        <w:ind w:left="4320" w:hanging="360"/>
      </w:pPr>
      <w:rPr>
        <w:rFonts w:ascii="Arial" w:hAnsi="Arial" w:hint="default"/>
      </w:rPr>
    </w:lvl>
    <w:lvl w:ilvl="6" w:tplc="84E49438" w:tentative="1">
      <w:start w:val="1"/>
      <w:numFmt w:val="bullet"/>
      <w:lvlText w:val="•"/>
      <w:lvlJc w:val="left"/>
      <w:pPr>
        <w:tabs>
          <w:tab w:val="num" w:pos="5040"/>
        </w:tabs>
        <w:ind w:left="5040" w:hanging="360"/>
      </w:pPr>
      <w:rPr>
        <w:rFonts w:ascii="Arial" w:hAnsi="Arial" w:hint="default"/>
      </w:rPr>
    </w:lvl>
    <w:lvl w:ilvl="7" w:tplc="BF2A3C82" w:tentative="1">
      <w:start w:val="1"/>
      <w:numFmt w:val="bullet"/>
      <w:lvlText w:val="•"/>
      <w:lvlJc w:val="left"/>
      <w:pPr>
        <w:tabs>
          <w:tab w:val="num" w:pos="5760"/>
        </w:tabs>
        <w:ind w:left="5760" w:hanging="360"/>
      </w:pPr>
      <w:rPr>
        <w:rFonts w:ascii="Arial" w:hAnsi="Arial" w:hint="default"/>
      </w:rPr>
    </w:lvl>
    <w:lvl w:ilvl="8" w:tplc="9E885A64" w:tentative="1">
      <w:start w:val="1"/>
      <w:numFmt w:val="bullet"/>
      <w:lvlText w:val="•"/>
      <w:lvlJc w:val="left"/>
      <w:pPr>
        <w:tabs>
          <w:tab w:val="num" w:pos="6480"/>
        </w:tabs>
        <w:ind w:left="6480" w:hanging="360"/>
      </w:pPr>
      <w:rPr>
        <w:rFonts w:ascii="Arial" w:hAnsi="Arial" w:hint="default"/>
      </w:rPr>
    </w:lvl>
  </w:abstractNum>
  <w:abstractNum w:abstractNumId="7">
    <w:nsid w:val="358A3489"/>
    <w:multiLevelType w:val="hybridMultilevel"/>
    <w:tmpl w:val="759A1A4A"/>
    <w:lvl w:ilvl="0" w:tplc="EFBCA822">
      <w:start w:val="1"/>
      <w:numFmt w:val="bullet"/>
      <w:lvlText w:val="•"/>
      <w:lvlJc w:val="left"/>
      <w:pPr>
        <w:tabs>
          <w:tab w:val="num" w:pos="720"/>
        </w:tabs>
        <w:ind w:left="720" w:hanging="360"/>
      </w:pPr>
      <w:rPr>
        <w:rFonts w:ascii="Arial" w:hAnsi="Arial" w:hint="default"/>
      </w:rPr>
    </w:lvl>
    <w:lvl w:ilvl="1" w:tplc="B234FDFC">
      <w:start w:val="1146"/>
      <w:numFmt w:val="bullet"/>
      <w:lvlText w:val="-"/>
      <w:lvlJc w:val="left"/>
      <w:pPr>
        <w:tabs>
          <w:tab w:val="num" w:pos="1440"/>
        </w:tabs>
        <w:ind w:left="1440" w:hanging="360"/>
      </w:pPr>
      <w:rPr>
        <w:rFonts w:ascii="Times New Roman" w:hAnsi="Times New Roman" w:hint="default"/>
      </w:rPr>
    </w:lvl>
    <w:lvl w:ilvl="2" w:tplc="61C08F90" w:tentative="1">
      <w:start w:val="1"/>
      <w:numFmt w:val="bullet"/>
      <w:lvlText w:val="•"/>
      <w:lvlJc w:val="left"/>
      <w:pPr>
        <w:tabs>
          <w:tab w:val="num" w:pos="2160"/>
        </w:tabs>
        <w:ind w:left="2160" w:hanging="360"/>
      </w:pPr>
      <w:rPr>
        <w:rFonts w:ascii="Arial" w:hAnsi="Arial" w:hint="default"/>
      </w:rPr>
    </w:lvl>
    <w:lvl w:ilvl="3" w:tplc="1910FC06" w:tentative="1">
      <w:start w:val="1"/>
      <w:numFmt w:val="bullet"/>
      <w:lvlText w:val="•"/>
      <w:lvlJc w:val="left"/>
      <w:pPr>
        <w:tabs>
          <w:tab w:val="num" w:pos="2880"/>
        </w:tabs>
        <w:ind w:left="2880" w:hanging="360"/>
      </w:pPr>
      <w:rPr>
        <w:rFonts w:ascii="Arial" w:hAnsi="Arial" w:hint="default"/>
      </w:rPr>
    </w:lvl>
    <w:lvl w:ilvl="4" w:tplc="00484664" w:tentative="1">
      <w:start w:val="1"/>
      <w:numFmt w:val="bullet"/>
      <w:lvlText w:val="•"/>
      <w:lvlJc w:val="left"/>
      <w:pPr>
        <w:tabs>
          <w:tab w:val="num" w:pos="3600"/>
        </w:tabs>
        <w:ind w:left="3600" w:hanging="360"/>
      </w:pPr>
      <w:rPr>
        <w:rFonts w:ascii="Arial" w:hAnsi="Arial" w:hint="default"/>
      </w:rPr>
    </w:lvl>
    <w:lvl w:ilvl="5" w:tplc="F0F0AD34" w:tentative="1">
      <w:start w:val="1"/>
      <w:numFmt w:val="bullet"/>
      <w:lvlText w:val="•"/>
      <w:lvlJc w:val="left"/>
      <w:pPr>
        <w:tabs>
          <w:tab w:val="num" w:pos="4320"/>
        </w:tabs>
        <w:ind w:left="4320" w:hanging="360"/>
      </w:pPr>
      <w:rPr>
        <w:rFonts w:ascii="Arial" w:hAnsi="Arial" w:hint="default"/>
      </w:rPr>
    </w:lvl>
    <w:lvl w:ilvl="6" w:tplc="55DA0518" w:tentative="1">
      <w:start w:val="1"/>
      <w:numFmt w:val="bullet"/>
      <w:lvlText w:val="•"/>
      <w:lvlJc w:val="left"/>
      <w:pPr>
        <w:tabs>
          <w:tab w:val="num" w:pos="5040"/>
        </w:tabs>
        <w:ind w:left="5040" w:hanging="360"/>
      </w:pPr>
      <w:rPr>
        <w:rFonts w:ascii="Arial" w:hAnsi="Arial" w:hint="default"/>
      </w:rPr>
    </w:lvl>
    <w:lvl w:ilvl="7" w:tplc="E732F55A" w:tentative="1">
      <w:start w:val="1"/>
      <w:numFmt w:val="bullet"/>
      <w:lvlText w:val="•"/>
      <w:lvlJc w:val="left"/>
      <w:pPr>
        <w:tabs>
          <w:tab w:val="num" w:pos="5760"/>
        </w:tabs>
        <w:ind w:left="5760" w:hanging="360"/>
      </w:pPr>
      <w:rPr>
        <w:rFonts w:ascii="Arial" w:hAnsi="Arial" w:hint="default"/>
      </w:rPr>
    </w:lvl>
    <w:lvl w:ilvl="8" w:tplc="2592B082" w:tentative="1">
      <w:start w:val="1"/>
      <w:numFmt w:val="bullet"/>
      <w:lvlText w:val="•"/>
      <w:lvlJc w:val="left"/>
      <w:pPr>
        <w:tabs>
          <w:tab w:val="num" w:pos="6480"/>
        </w:tabs>
        <w:ind w:left="6480" w:hanging="360"/>
      </w:pPr>
      <w:rPr>
        <w:rFonts w:ascii="Arial" w:hAnsi="Arial" w:hint="default"/>
      </w:rPr>
    </w:lvl>
  </w:abstractNum>
  <w:abstractNum w:abstractNumId="8">
    <w:nsid w:val="4C7038AB"/>
    <w:multiLevelType w:val="hybridMultilevel"/>
    <w:tmpl w:val="859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244C6F"/>
    <w:multiLevelType w:val="hybridMultilevel"/>
    <w:tmpl w:val="0CA2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02327A"/>
    <w:multiLevelType w:val="hybridMultilevel"/>
    <w:tmpl w:val="4EF43E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3A4A2A"/>
    <w:multiLevelType w:val="hybridMultilevel"/>
    <w:tmpl w:val="E6304E26"/>
    <w:lvl w:ilvl="0" w:tplc="845076FA">
      <w:start w:val="1"/>
      <w:numFmt w:val="bullet"/>
      <w:lvlText w:val="•"/>
      <w:lvlJc w:val="left"/>
      <w:pPr>
        <w:tabs>
          <w:tab w:val="num" w:pos="720"/>
        </w:tabs>
        <w:ind w:left="720" w:hanging="360"/>
      </w:pPr>
      <w:rPr>
        <w:rFonts w:ascii="Arial" w:hAnsi="Arial" w:hint="default"/>
      </w:rPr>
    </w:lvl>
    <w:lvl w:ilvl="1" w:tplc="CFC69534">
      <w:start w:val="1637"/>
      <w:numFmt w:val="bullet"/>
      <w:lvlText w:val="–"/>
      <w:lvlJc w:val="left"/>
      <w:pPr>
        <w:tabs>
          <w:tab w:val="num" w:pos="1440"/>
        </w:tabs>
        <w:ind w:left="1440" w:hanging="360"/>
      </w:pPr>
      <w:rPr>
        <w:rFonts w:ascii="Arial" w:hAnsi="Arial" w:hint="default"/>
      </w:rPr>
    </w:lvl>
    <w:lvl w:ilvl="2" w:tplc="7138095E">
      <w:start w:val="1637"/>
      <w:numFmt w:val="bullet"/>
      <w:lvlText w:val="•"/>
      <w:lvlJc w:val="left"/>
      <w:pPr>
        <w:tabs>
          <w:tab w:val="num" w:pos="2160"/>
        </w:tabs>
        <w:ind w:left="2160" w:hanging="360"/>
      </w:pPr>
      <w:rPr>
        <w:rFonts w:ascii="Arial" w:hAnsi="Arial" w:hint="default"/>
      </w:rPr>
    </w:lvl>
    <w:lvl w:ilvl="3" w:tplc="AB72CC30" w:tentative="1">
      <w:start w:val="1"/>
      <w:numFmt w:val="bullet"/>
      <w:lvlText w:val="•"/>
      <w:lvlJc w:val="left"/>
      <w:pPr>
        <w:tabs>
          <w:tab w:val="num" w:pos="2880"/>
        </w:tabs>
        <w:ind w:left="2880" w:hanging="360"/>
      </w:pPr>
      <w:rPr>
        <w:rFonts w:ascii="Arial" w:hAnsi="Arial" w:hint="default"/>
      </w:rPr>
    </w:lvl>
    <w:lvl w:ilvl="4" w:tplc="DC02FD12" w:tentative="1">
      <w:start w:val="1"/>
      <w:numFmt w:val="bullet"/>
      <w:lvlText w:val="•"/>
      <w:lvlJc w:val="left"/>
      <w:pPr>
        <w:tabs>
          <w:tab w:val="num" w:pos="3600"/>
        </w:tabs>
        <w:ind w:left="3600" w:hanging="360"/>
      </w:pPr>
      <w:rPr>
        <w:rFonts w:ascii="Arial" w:hAnsi="Arial" w:hint="default"/>
      </w:rPr>
    </w:lvl>
    <w:lvl w:ilvl="5" w:tplc="1DBE8AE8" w:tentative="1">
      <w:start w:val="1"/>
      <w:numFmt w:val="bullet"/>
      <w:lvlText w:val="•"/>
      <w:lvlJc w:val="left"/>
      <w:pPr>
        <w:tabs>
          <w:tab w:val="num" w:pos="4320"/>
        </w:tabs>
        <w:ind w:left="4320" w:hanging="360"/>
      </w:pPr>
      <w:rPr>
        <w:rFonts w:ascii="Arial" w:hAnsi="Arial" w:hint="default"/>
      </w:rPr>
    </w:lvl>
    <w:lvl w:ilvl="6" w:tplc="827405AA" w:tentative="1">
      <w:start w:val="1"/>
      <w:numFmt w:val="bullet"/>
      <w:lvlText w:val="•"/>
      <w:lvlJc w:val="left"/>
      <w:pPr>
        <w:tabs>
          <w:tab w:val="num" w:pos="5040"/>
        </w:tabs>
        <w:ind w:left="5040" w:hanging="360"/>
      </w:pPr>
      <w:rPr>
        <w:rFonts w:ascii="Arial" w:hAnsi="Arial" w:hint="default"/>
      </w:rPr>
    </w:lvl>
    <w:lvl w:ilvl="7" w:tplc="C9E85CDA" w:tentative="1">
      <w:start w:val="1"/>
      <w:numFmt w:val="bullet"/>
      <w:lvlText w:val="•"/>
      <w:lvlJc w:val="left"/>
      <w:pPr>
        <w:tabs>
          <w:tab w:val="num" w:pos="5760"/>
        </w:tabs>
        <w:ind w:left="5760" w:hanging="360"/>
      </w:pPr>
      <w:rPr>
        <w:rFonts w:ascii="Arial" w:hAnsi="Arial" w:hint="default"/>
      </w:rPr>
    </w:lvl>
    <w:lvl w:ilvl="8" w:tplc="8CE486E4" w:tentative="1">
      <w:start w:val="1"/>
      <w:numFmt w:val="bullet"/>
      <w:lvlText w:val="•"/>
      <w:lvlJc w:val="left"/>
      <w:pPr>
        <w:tabs>
          <w:tab w:val="num" w:pos="6480"/>
        </w:tabs>
        <w:ind w:left="6480" w:hanging="360"/>
      </w:pPr>
      <w:rPr>
        <w:rFonts w:ascii="Arial" w:hAnsi="Arial" w:hint="default"/>
      </w:rPr>
    </w:lvl>
  </w:abstractNum>
  <w:abstractNum w:abstractNumId="12">
    <w:nsid w:val="60F606FC"/>
    <w:multiLevelType w:val="hybridMultilevel"/>
    <w:tmpl w:val="3DF8E4E6"/>
    <w:lvl w:ilvl="0" w:tplc="C7D83030">
      <w:start w:val="1"/>
      <w:numFmt w:val="bullet"/>
      <w:lvlText w:val="-"/>
      <w:lvlJc w:val="left"/>
      <w:pPr>
        <w:tabs>
          <w:tab w:val="num" w:pos="720"/>
        </w:tabs>
        <w:ind w:left="720" w:hanging="360"/>
      </w:pPr>
      <w:rPr>
        <w:rFonts w:ascii="Times New Roman" w:hAnsi="Times New Roman" w:hint="default"/>
      </w:rPr>
    </w:lvl>
    <w:lvl w:ilvl="1" w:tplc="1766E42C">
      <w:start w:val="1"/>
      <w:numFmt w:val="bullet"/>
      <w:lvlText w:val="-"/>
      <w:lvlJc w:val="left"/>
      <w:pPr>
        <w:tabs>
          <w:tab w:val="num" w:pos="1440"/>
        </w:tabs>
        <w:ind w:left="1440" w:hanging="360"/>
      </w:pPr>
      <w:rPr>
        <w:rFonts w:ascii="Times New Roman" w:hAnsi="Times New Roman" w:hint="default"/>
      </w:rPr>
    </w:lvl>
    <w:lvl w:ilvl="2" w:tplc="00340280" w:tentative="1">
      <w:start w:val="1"/>
      <w:numFmt w:val="bullet"/>
      <w:lvlText w:val="-"/>
      <w:lvlJc w:val="left"/>
      <w:pPr>
        <w:tabs>
          <w:tab w:val="num" w:pos="2160"/>
        </w:tabs>
        <w:ind w:left="2160" w:hanging="360"/>
      </w:pPr>
      <w:rPr>
        <w:rFonts w:ascii="Times New Roman" w:hAnsi="Times New Roman" w:hint="default"/>
      </w:rPr>
    </w:lvl>
    <w:lvl w:ilvl="3" w:tplc="3C643DC4" w:tentative="1">
      <w:start w:val="1"/>
      <w:numFmt w:val="bullet"/>
      <w:lvlText w:val="-"/>
      <w:lvlJc w:val="left"/>
      <w:pPr>
        <w:tabs>
          <w:tab w:val="num" w:pos="2880"/>
        </w:tabs>
        <w:ind w:left="2880" w:hanging="360"/>
      </w:pPr>
      <w:rPr>
        <w:rFonts w:ascii="Times New Roman" w:hAnsi="Times New Roman" w:hint="default"/>
      </w:rPr>
    </w:lvl>
    <w:lvl w:ilvl="4" w:tplc="F018538E" w:tentative="1">
      <w:start w:val="1"/>
      <w:numFmt w:val="bullet"/>
      <w:lvlText w:val="-"/>
      <w:lvlJc w:val="left"/>
      <w:pPr>
        <w:tabs>
          <w:tab w:val="num" w:pos="3600"/>
        </w:tabs>
        <w:ind w:left="3600" w:hanging="360"/>
      </w:pPr>
      <w:rPr>
        <w:rFonts w:ascii="Times New Roman" w:hAnsi="Times New Roman" w:hint="default"/>
      </w:rPr>
    </w:lvl>
    <w:lvl w:ilvl="5" w:tplc="09741308" w:tentative="1">
      <w:start w:val="1"/>
      <w:numFmt w:val="bullet"/>
      <w:lvlText w:val="-"/>
      <w:lvlJc w:val="left"/>
      <w:pPr>
        <w:tabs>
          <w:tab w:val="num" w:pos="4320"/>
        </w:tabs>
        <w:ind w:left="4320" w:hanging="360"/>
      </w:pPr>
      <w:rPr>
        <w:rFonts w:ascii="Times New Roman" w:hAnsi="Times New Roman" w:hint="default"/>
      </w:rPr>
    </w:lvl>
    <w:lvl w:ilvl="6" w:tplc="77881552" w:tentative="1">
      <w:start w:val="1"/>
      <w:numFmt w:val="bullet"/>
      <w:lvlText w:val="-"/>
      <w:lvlJc w:val="left"/>
      <w:pPr>
        <w:tabs>
          <w:tab w:val="num" w:pos="5040"/>
        </w:tabs>
        <w:ind w:left="5040" w:hanging="360"/>
      </w:pPr>
      <w:rPr>
        <w:rFonts w:ascii="Times New Roman" w:hAnsi="Times New Roman" w:hint="default"/>
      </w:rPr>
    </w:lvl>
    <w:lvl w:ilvl="7" w:tplc="7168FC86" w:tentative="1">
      <w:start w:val="1"/>
      <w:numFmt w:val="bullet"/>
      <w:lvlText w:val="-"/>
      <w:lvlJc w:val="left"/>
      <w:pPr>
        <w:tabs>
          <w:tab w:val="num" w:pos="5760"/>
        </w:tabs>
        <w:ind w:left="5760" w:hanging="360"/>
      </w:pPr>
      <w:rPr>
        <w:rFonts w:ascii="Times New Roman" w:hAnsi="Times New Roman" w:hint="default"/>
      </w:rPr>
    </w:lvl>
    <w:lvl w:ilvl="8" w:tplc="3318894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2DB0BE8"/>
    <w:multiLevelType w:val="hybridMultilevel"/>
    <w:tmpl w:val="1D4C577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10"/>
  </w:num>
  <w:num w:numId="5">
    <w:abstractNumId w:val="3"/>
  </w:num>
  <w:num w:numId="6">
    <w:abstractNumId w:val="1"/>
  </w:num>
  <w:num w:numId="7">
    <w:abstractNumId w:val="11"/>
  </w:num>
  <w:num w:numId="8">
    <w:abstractNumId w:val="2"/>
  </w:num>
  <w:num w:numId="9">
    <w:abstractNumId w:val="6"/>
  </w:num>
  <w:num w:numId="10">
    <w:abstractNumId w:val="8"/>
  </w:num>
  <w:num w:numId="11">
    <w:abstractNumId w:val="7"/>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4C"/>
    <w:rsid w:val="00025452"/>
    <w:rsid w:val="000847EB"/>
    <w:rsid w:val="00096B77"/>
    <w:rsid w:val="002B1B90"/>
    <w:rsid w:val="004318D7"/>
    <w:rsid w:val="004C624A"/>
    <w:rsid w:val="004D333D"/>
    <w:rsid w:val="005879DF"/>
    <w:rsid w:val="00662408"/>
    <w:rsid w:val="006D5765"/>
    <w:rsid w:val="00736766"/>
    <w:rsid w:val="00771C6B"/>
    <w:rsid w:val="00790081"/>
    <w:rsid w:val="00850FDD"/>
    <w:rsid w:val="008F1DBE"/>
    <w:rsid w:val="0096424C"/>
    <w:rsid w:val="00AC709B"/>
    <w:rsid w:val="00AD3E17"/>
    <w:rsid w:val="00AD6FBB"/>
    <w:rsid w:val="00BF2D0C"/>
    <w:rsid w:val="00C46ABA"/>
    <w:rsid w:val="00C65C99"/>
    <w:rsid w:val="00CD126D"/>
    <w:rsid w:val="00D01452"/>
    <w:rsid w:val="00D765CC"/>
    <w:rsid w:val="00D86F68"/>
    <w:rsid w:val="00DD44EB"/>
    <w:rsid w:val="00E462E1"/>
    <w:rsid w:val="00EB4D90"/>
    <w:rsid w:val="00F54B8D"/>
    <w:rsid w:val="00F92C4A"/>
    <w:rsid w:val="00FB7B51"/>
    <w:rsid w:val="51012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408"/>
    <w:pPr>
      <w:ind w:left="720"/>
      <w:contextualSpacing/>
    </w:pPr>
  </w:style>
  <w:style w:type="character" w:styleId="Hyperlink">
    <w:name w:val="Hyperlink"/>
    <w:basedOn w:val="DefaultParagraphFont"/>
    <w:uiPriority w:val="99"/>
    <w:unhideWhenUsed/>
    <w:rsid w:val="006D5765"/>
    <w:rPr>
      <w:color w:val="0000FF" w:themeColor="hyperlink"/>
      <w:u w:val="single"/>
    </w:rPr>
  </w:style>
  <w:style w:type="paragraph" w:styleId="BalloonText">
    <w:name w:val="Balloon Text"/>
    <w:basedOn w:val="Normal"/>
    <w:link w:val="BalloonTextChar"/>
    <w:uiPriority w:val="99"/>
    <w:semiHidden/>
    <w:unhideWhenUsed/>
    <w:rsid w:val="00025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452"/>
    <w:rPr>
      <w:rFonts w:ascii="Tahoma" w:hAnsi="Tahoma" w:cs="Tahoma"/>
      <w:sz w:val="16"/>
      <w:szCs w:val="16"/>
    </w:rPr>
  </w:style>
  <w:style w:type="paragraph" w:styleId="NormalWeb">
    <w:name w:val="Normal (Web)"/>
    <w:basedOn w:val="Normal"/>
    <w:uiPriority w:val="99"/>
    <w:semiHidden/>
    <w:unhideWhenUsed/>
    <w:rsid w:val="005879D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CD12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408"/>
    <w:pPr>
      <w:ind w:left="720"/>
      <w:contextualSpacing/>
    </w:pPr>
  </w:style>
  <w:style w:type="character" w:styleId="Hyperlink">
    <w:name w:val="Hyperlink"/>
    <w:basedOn w:val="DefaultParagraphFont"/>
    <w:uiPriority w:val="99"/>
    <w:unhideWhenUsed/>
    <w:rsid w:val="006D5765"/>
    <w:rPr>
      <w:color w:val="0000FF" w:themeColor="hyperlink"/>
      <w:u w:val="single"/>
    </w:rPr>
  </w:style>
  <w:style w:type="paragraph" w:styleId="BalloonText">
    <w:name w:val="Balloon Text"/>
    <w:basedOn w:val="Normal"/>
    <w:link w:val="BalloonTextChar"/>
    <w:uiPriority w:val="99"/>
    <w:semiHidden/>
    <w:unhideWhenUsed/>
    <w:rsid w:val="00025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452"/>
    <w:rPr>
      <w:rFonts w:ascii="Tahoma" w:hAnsi="Tahoma" w:cs="Tahoma"/>
      <w:sz w:val="16"/>
      <w:szCs w:val="16"/>
    </w:rPr>
  </w:style>
  <w:style w:type="paragraph" w:styleId="NormalWeb">
    <w:name w:val="Normal (Web)"/>
    <w:basedOn w:val="Normal"/>
    <w:uiPriority w:val="99"/>
    <w:semiHidden/>
    <w:unhideWhenUsed/>
    <w:rsid w:val="005879D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CD1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4384">
      <w:bodyDiv w:val="1"/>
      <w:marLeft w:val="0"/>
      <w:marRight w:val="0"/>
      <w:marTop w:val="0"/>
      <w:marBottom w:val="0"/>
      <w:divBdr>
        <w:top w:val="none" w:sz="0" w:space="0" w:color="auto"/>
        <w:left w:val="none" w:sz="0" w:space="0" w:color="auto"/>
        <w:bottom w:val="none" w:sz="0" w:space="0" w:color="auto"/>
        <w:right w:val="none" w:sz="0" w:space="0" w:color="auto"/>
      </w:divBdr>
    </w:div>
    <w:div w:id="1813131476">
      <w:bodyDiv w:val="1"/>
      <w:marLeft w:val="0"/>
      <w:marRight w:val="0"/>
      <w:marTop w:val="0"/>
      <w:marBottom w:val="0"/>
      <w:divBdr>
        <w:top w:val="none" w:sz="0" w:space="0" w:color="auto"/>
        <w:left w:val="none" w:sz="0" w:space="0" w:color="auto"/>
        <w:bottom w:val="none" w:sz="0" w:space="0" w:color="auto"/>
        <w:right w:val="none" w:sz="0" w:space="0" w:color="auto"/>
      </w:divBdr>
      <w:divsChild>
        <w:div w:id="597056247">
          <w:marLeft w:val="547"/>
          <w:marRight w:val="0"/>
          <w:marTop w:val="154"/>
          <w:marBottom w:val="0"/>
          <w:divBdr>
            <w:top w:val="none" w:sz="0" w:space="0" w:color="auto"/>
            <w:left w:val="none" w:sz="0" w:space="0" w:color="auto"/>
            <w:bottom w:val="none" w:sz="0" w:space="0" w:color="auto"/>
            <w:right w:val="none" w:sz="0" w:space="0" w:color="auto"/>
          </w:divBdr>
        </w:div>
        <w:div w:id="1933124203">
          <w:marLeft w:val="547"/>
          <w:marRight w:val="0"/>
          <w:marTop w:val="154"/>
          <w:marBottom w:val="0"/>
          <w:divBdr>
            <w:top w:val="none" w:sz="0" w:space="0" w:color="auto"/>
            <w:left w:val="none" w:sz="0" w:space="0" w:color="auto"/>
            <w:bottom w:val="none" w:sz="0" w:space="0" w:color="auto"/>
            <w:right w:val="none" w:sz="0" w:space="0" w:color="auto"/>
          </w:divBdr>
        </w:div>
        <w:div w:id="407846523">
          <w:marLeft w:val="1166"/>
          <w:marRight w:val="0"/>
          <w:marTop w:val="134"/>
          <w:marBottom w:val="0"/>
          <w:divBdr>
            <w:top w:val="none" w:sz="0" w:space="0" w:color="auto"/>
            <w:left w:val="none" w:sz="0" w:space="0" w:color="auto"/>
            <w:bottom w:val="none" w:sz="0" w:space="0" w:color="auto"/>
            <w:right w:val="none" w:sz="0" w:space="0" w:color="auto"/>
          </w:divBdr>
        </w:div>
        <w:div w:id="1795713910">
          <w:marLeft w:val="1166"/>
          <w:marRight w:val="0"/>
          <w:marTop w:val="134"/>
          <w:marBottom w:val="0"/>
          <w:divBdr>
            <w:top w:val="none" w:sz="0" w:space="0" w:color="auto"/>
            <w:left w:val="none" w:sz="0" w:space="0" w:color="auto"/>
            <w:bottom w:val="none" w:sz="0" w:space="0" w:color="auto"/>
            <w:right w:val="none" w:sz="0" w:space="0" w:color="auto"/>
          </w:divBdr>
        </w:div>
        <w:div w:id="441875924">
          <w:marLeft w:val="1166"/>
          <w:marRight w:val="0"/>
          <w:marTop w:val="134"/>
          <w:marBottom w:val="0"/>
          <w:divBdr>
            <w:top w:val="none" w:sz="0" w:space="0" w:color="auto"/>
            <w:left w:val="none" w:sz="0" w:space="0" w:color="auto"/>
            <w:bottom w:val="none" w:sz="0" w:space="0" w:color="auto"/>
            <w:right w:val="none" w:sz="0" w:space="0" w:color="auto"/>
          </w:divBdr>
        </w:div>
        <w:div w:id="1825076503">
          <w:marLeft w:val="1166"/>
          <w:marRight w:val="0"/>
          <w:marTop w:val="134"/>
          <w:marBottom w:val="0"/>
          <w:divBdr>
            <w:top w:val="none" w:sz="0" w:space="0" w:color="auto"/>
            <w:left w:val="none" w:sz="0" w:space="0" w:color="auto"/>
            <w:bottom w:val="none" w:sz="0" w:space="0" w:color="auto"/>
            <w:right w:val="none" w:sz="0" w:space="0" w:color="auto"/>
          </w:divBdr>
        </w:div>
        <w:div w:id="289438230">
          <w:marLeft w:val="1166"/>
          <w:marRight w:val="0"/>
          <w:marTop w:val="134"/>
          <w:marBottom w:val="0"/>
          <w:divBdr>
            <w:top w:val="none" w:sz="0" w:space="0" w:color="auto"/>
            <w:left w:val="none" w:sz="0" w:space="0" w:color="auto"/>
            <w:bottom w:val="none" w:sz="0" w:space="0" w:color="auto"/>
            <w:right w:val="none" w:sz="0" w:space="0" w:color="auto"/>
          </w:divBdr>
        </w:div>
        <w:div w:id="811870784">
          <w:marLeft w:val="1166"/>
          <w:marRight w:val="0"/>
          <w:marTop w:val="134"/>
          <w:marBottom w:val="0"/>
          <w:divBdr>
            <w:top w:val="none" w:sz="0" w:space="0" w:color="auto"/>
            <w:left w:val="none" w:sz="0" w:space="0" w:color="auto"/>
            <w:bottom w:val="none" w:sz="0" w:space="0" w:color="auto"/>
            <w:right w:val="none" w:sz="0" w:space="0" w:color="auto"/>
          </w:divBdr>
        </w:div>
      </w:divsChild>
    </w:div>
    <w:div w:id="1932270885">
      <w:bodyDiv w:val="1"/>
      <w:marLeft w:val="0"/>
      <w:marRight w:val="0"/>
      <w:marTop w:val="0"/>
      <w:marBottom w:val="0"/>
      <w:divBdr>
        <w:top w:val="none" w:sz="0" w:space="0" w:color="auto"/>
        <w:left w:val="none" w:sz="0" w:space="0" w:color="auto"/>
        <w:bottom w:val="none" w:sz="0" w:space="0" w:color="auto"/>
        <w:right w:val="none" w:sz="0" w:space="0" w:color="auto"/>
      </w:divBdr>
      <w:divsChild>
        <w:div w:id="1572428215">
          <w:marLeft w:val="547"/>
          <w:marRight w:val="0"/>
          <w:marTop w:val="120"/>
          <w:marBottom w:val="0"/>
          <w:divBdr>
            <w:top w:val="none" w:sz="0" w:space="0" w:color="auto"/>
            <w:left w:val="none" w:sz="0" w:space="0" w:color="auto"/>
            <w:bottom w:val="none" w:sz="0" w:space="0" w:color="auto"/>
            <w:right w:val="none" w:sz="0" w:space="0" w:color="auto"/>
          </w:divBdr>
        </w:div>
        <w:div w:id="1474711492">
          <w:marLeft w:val="1166"/>
          <w:marRight w:val="0"/>
          <w:marTop w:val="106"/>
          <w:marBottom w:val="0"/>
          <w:divBdr>
            <w:top w:val="none" w:sz="0" w:space="0" w:color="auto"/>
            <w:left w:val="none" w:sz="0" w:space="0" w:color="auto"/>
            <w:bottom w:val="none" w:sz="0" w:space="0" w:color="auto"/>
            <w:right w:val="none" w:sz="0" w:space="0" w:color="auto"/>
          </w:divBdr>
        </w:div>
        <w:div w:id="1662466424">
          <w:marLeft w:val="1800"/>
          <w:marRight w:val="0"/>
          <w:marTop w:val="91"/>
          <w:marBottom w:val="0"/>
          <w:divBdr>
            <w:top w:val="none" w:sz="0" w:space="0" w:color="auto"/>
            <w:left w:val="none" w:sz="0" w:space="0" w:color="auto"/>
            <w:bottom w:val="none" w:sz="0" w:space="0" w:color="auto"/>
            <w:right w:val="none" w:sz="0" w:space="0" w:color="auto"/>
          </w:divBdr>
        </w:div>
        <w:div w:id="2119788060">
          <w:marLeft w:val="1800"/>
          <w:marRight w:val="0"/>
          <w:marTop w:val="91"/>
          <w:marBottom w:val="0"/>
          <w:divBdr>
            <w:top w:val="none" w:sz="0" w:space="0" w:color="auto"/>
            <w:left w:val="none" w:sz="0" w:space="0" w:color="auto"/>
            <w:bottom w:val="none" w:sz="0" w:space="0" w:color="auto"/>
            <w:right w:val="none" w:sz="0" w:space="0" w:color="auto"/>
          </w:divBdr>
        </w:div>
        <w:div w:id="1056393360">
          <w:marLeft w:val="1800"/>
          <w:marRight w:val="0"/>
          <w:marTop w:val="91"/>
          <w:marBottom w:val="0"/>
          <w:divBdr>
            <w:top w:val="none" w:sz="0" w:space="0" w:color="auto"/>
            <w:left w:val="none" w:sz="0" w:space="0" w:color="auto"/>
            <w:bottom w:val="none" w:sz="0" w:space="0" w:color="auto"/>
            <w:right w:val="none" w:sz="0" w:space="0" w:color="auto"/>
          </w:divBdr>
        </w:div>
        <w:div w:id="425661751">
          <w:marLeft w:val="1166"/>
          <w:marRight w:val="0"/>
          <w:marTop w:val="106"/>
          <w:marBottom w:val="0"/>
          <w:divBdr>
            <w:top w:val="none" w:sz="0" w:space="0" w:color="auto"/>
            <w:left w:val="none" w:sz="0" w:space="0" w:color="auto"/>
            <w:bottom w:val="none" w:sz="0" w:space="0" w:color="auto"/>
            <w:right w:val="none" w:sz="0" w:space="0" w:color="auto"/>
          </w:divBdr>
        </w:div>
        <w:div w:id="1640499543">
          <w:marLeft w:val="1800"/>
          <w:marRight w:val="0"/>
          <w:marTop w:val="91"/>
          <w:marBottom w:val="0"/>
          <w:divBdr>
            <w:top w:val="none" w:sz="0" w:space="0" w:color="auto"/>
            <w:left w:val="none" w:sz="0" w:space="0" w:color="auto"/>
            <w:bottom w:val="none" w:sz="0" w:space="0" w:color="auto"/>
            <w:right w:val="none" w:sz="0" w:space="0" w:color="auto"/>
          </w:divBdr>
        </w:div>
        <w:div w:id="2022387558">
          <w:marLeft w:val="1800"/>
          <w:marRight w:val="0"/>
          <w:marTop w:val="91"/>
          <w:marBottom w:val="0"/>
          <w:divBdr>
            <w:top w:val="none" w:sz="0" w:space="0" w:color="auto"/>
            <w:left w:val="none" w:sz="0" w:space="0" w:color="auto"/>
            <w:bottom w:val="none" w:sz="0" w:space="0" w:color="auto"/>
            <w:right w:val="none" w:sz="0" w:space="0" w:color="auto"/>
          </w:divBdr>
        </w:div>
        <w:div w:id="103119244">
          <w:marLeft w:val="1800"/>
          <w:marRight w:val="0"/>
          <w:marTop w:val="91"/>
          <w:marBottom w:val="0"/>
          <w:divBdr>
            <w:top w:val="none" w:sz="0" w:space="0" w:color="auto"/>
            <w:left w:val="none" w:sz="0" w:space="0" w:color="auto"/>
            <w:bottom w:val="none" w:sz="0" w:space="0" w:color="auto"/>
            <w:right w:val="none" w:sz="0" w:space="0" w:color="auto"/>
          </w:divBdr>
        </w:div>
        <w:div w:id="1791319207">
          <w:marLeft w:val="1800"/>
          <w:marRight w:val="0"/>
          <w:marTop w:val="91"/>
          <w:marBottom w:val="0"/>
          <w:divBdr>
            <w:top w:val="none" w:sz="0" w:space="0" w:color="auto"/>
            <w:left w:val="none" w:sz="0" w:space="0" w:color="auto"/>
            <w:bottom w:val="none" w:sz="0" w:space="0" w:color="auto"/>
            <w:right w:val="none" w:sz="0" w:space="0" w:color="auto"/>
          </w:divBdr>
        </w:div>
        <w:div w:id="970940320">
          <w:marLeft w:val="1800"/>
          <w:marRight w:val="0"/>
          <w:marTop w:val="91"/>
          <w:marBottom w:val="0"/>
          <w:divBdr>
            <w:top w:val="none" w:sz="0" w:space="0" w:color="auto"/>
            <w:left w:val="none" w:sz="0" w:space="0" w:color="auto"/>
            <w:bottom w:val="none" w:sz="0" w:space="0" w:color="auto"/>
            <w:right w:val="none" w:sz="0" w:space="0" w:color="auto"/>
          </w:divBdr>
        </w:div>
        <w:div w:id="1316494137">
          <w:marLeft w:val="1166"/>
          <w:marRight w:val="0"/>
          <w:marTop w:val="106"/>
          <w:marBottom w:val="0"/>
          <w:divBdr>
            <w:top w:val="none" w:sz="0" w:space="0" w:color="auto"/>
            <w:left w:val="none" w:sz="0" w:space="0" w:color="auto"/>
            <w:bottom w:val="none" w:sz="0" w:space="0" w:color="auto"/>
            <w:right w:val="none" w:sz="0" w:space="0" w:color="auto"/>
          </w:divBdr>
        </w:div>
        <w:div w:id="991256873">
          <w:marLeft w:val="1800"/>
          <w:marRight w:val="0"/>
          <w:marTop w:val="91"/>
          <w:marBottom w:val="0"/>
          <w:divBdr>
            <w:top w:val="none" w:sz="0" w:space="0" w:color="auto"/>
            <w:left w:val="none" w:sz="0" w:space="0" w:color="auto"/>
            <w:bottom w:val="none" w:sz="0" w:space="0" w:color="auto"/>
            <w:right w:val="none" w:sz="0" w:space="0" w:color="auto"/>
          </w:divBdr>
        </w:div>
        <w:div w:id="1952008244">
          <w:marLeft w:val="1800"/>
          <w:marRight w:val="0"/>
          <w:marTop w:val="91"/>
          <w:marBottom w:val="0"/>
          <w:divBdr>
            <w:top w:val="none" w:sz="0" w:space="0" w:color="auto"/>
            <w:left w:val="none" w:sz="0" w:space="0" w:color="auto"/>
            <w:bottom w:val="none" w:sz="0" w:space="0" w:color="auto"/>
            <w:right w:val="none" w:sz="0" w:space="0" w:color="auto"/>
          </w:divBdr>
        </w:div>
        <w:div w:id="383716430">
          <w:marLeft w:val="1800"/>
          <w:marRight w:val="0"/>
          <w:marTop w:val="91"/>
          <w:marBottom w:val="0"/>
          <w:divBdr>
            <w:top w:val="none" w:sz="0" w:space="0" w:color="auto"/>
            <w:left w:val="none" w:sz="0" w:space="0" w:color="auto"/>
            <w:bottom w:val="none" w:sz="0" w:space="0" w:color="auto"/>
            <w:right w:val="none" w:sz="0" w:space="0" w:color="auto"/>
          </w:divBdr>
        </w:div>
        <w:div w:id="1176337019">
          <w:marLeft w:val="180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mailto:lhuckle@bestacademies.org.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ucas.ac.uk" TargetMode="External"/><Relationship Id="rId2" Type="http://schemas.openxmlformats.org/officeDocument/2006/relationships/styles" Target="styles.xml"/><Relationship Id="rId16" Type="http://schemas.openxmlformats.org/officeDocument/2006/relationships/hyperlink" Target="http://qualifications.pearson.com/en/qualifications/edexcel-a-levels/geography-2016.html" TargetMode="External"/><Relationship Id="rId20" Type="http://schemas.openxmlformats.org/officeDocument/2006/relationships/hyperlink" Target="mailto:jhatchell@mybest.org.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bbc.co.uk" TargetMode="External"/><Relationship Id="rId10" Type="http://schemas.openxmlformats.org/officeDocument/2006/relationships/image" Target="media/image5.jpeg"/><Relationship Id="rId19" Type="http://schemas.openxmlformats.org/officeDocument/2006/relationships/hyperlink" Target="mailto:trowell@bestacademies.org.u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lhuckle</cp:lastModifiedBy>
  <cp:revision>5</cp:revision>
  <cp:lastPrinted>2017-06-29T07:56:00Z</cp:lastPrinted>
  <dcterms:created xsi:type="dcterms:W3CDTF">2018-06-28T11:19:00Z</dcterms:created>
  <dcterms:modified xsi:type="dcterms:W3CDTF">2020-06-02T11:27:00Z</dcterms:modified>
</cp:coreProperties>
</file>