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447" w:rsidRDefault="008A549C" w:rsidP="0079123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Pandemic Flu Plan</w:t>
      </w:r>
      <w:r w:rsidR="0079123F">
        <w:rPr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8C2C35C" wp14:editId="3A150A1E">
            <wp:simplePos x="4029075" y="914400"/>
            <wp:positionH relativeFrom="margin">
              <wp:align>right</wp:align>
            </wp:positionH>
            <wp:positionV relativeFrom="margin">
              <wp:align>top</wp:align>
            </wp:positionV>
            <wp:extent cx="746760" cy="7778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A Logo 2013 -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23F" w:rsidRDefault="0079123F" w:rsidP="0079123F">
      <w:pPr>
        <w:rPr>
          <w:b/>
          <w:i/>
          <w:sz w:val="22"/>
          <w:szCs w:val="22"/>
        </w:rPr>
      </w:pPr>
    </w:p>
    <w:p w:rsidR="00650447" w:rsidRDefault="00E7427B" w:rsidP="0079123F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Samuel Whitbread Academy</w:t>
      </w:r>
    </w:p>
    <w:p w:rsidR="00650447" w:rsidRDefault="00650447">
      <w:pPr>
        <w:rPr>
          <w:sz w:val="22"/>
          <w:szCs w:val="22"/>
        </w:rPr>
      </w:pPr>
    </w:p>
    <w:p w:rsidR="00650447" w:rsidRDefault="008A549C">
      <w:pPr>
        <w:ind w:left="-30"/>
        <w:rPr>
          <w:b/>
          <w:sz w:val="22"/>
          <w:szCs w:val="22"/>
        </w:rPr>
      </w:pPr>
      <w:r>
        <w:rPr>
          <w:b/>
          <w:sz w:val="22"/>
          <w:szCs w:val="22"/>
        </w:rPr>
        <w:t>Have staff and Governors/Directors been made aware of this plan?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20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8A54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Who will be responsible for taking the decision on whether</w:t>
      </w: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 close (and re open) the school in the case of Government advice, staff absence or to prevent the spread of </w:t>
      </w:r>
      <w:proofErr w:type="gramStart"/>
      <w:r>
        <w:rPr>
          <w:b/>
          <w:sz w:val="22"/>
          <w:szCs w:val="22"/>
        </w:rPr>
        <w:t>infection ?</w:t>
      </w:r>
      <w:proofErr w:type="gramEnd"/>
    </w:p>
    <w:p w:rsidR="00650447" w:rsidRDefault="00650447">
      <w:pPr>
        <w:rPr>
          <w:b/>
          <w:sz w:val="22"/>
          <w:szCs w:val="22"/>
        </w:rPr>
      </w:pPr>
    </w:p>
    <w:tbl>
      <w:tblPr>
        <w:tblStyle w:val="19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8A549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The decision will be made by the Trustees in discussion with Principals, Chief Executive Officer and Chief Operations Officer of BEST.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During the Pandemic daily meetings may be required by the Senior Leadership Team.</w:t>
      </w:r>
    </w:p>
    <w:p w:rsidR="00650447" w:rsidRDefault="00650447">
      <w:pPr>
        <w:rPr>
          <w:b/>
          <w:sz w:val="22"/>
          <w:szCs w:val="22"/>
        </w:rPr>
      </w:pPr>
    </w:p>
    <w:p w:rsidR="00650447" w:rsidRDefault="00650447">
      <w:pPr>
        <w:rPr>
          <w:b/>
          <w:sz w:val="22"/>
          <w:szCs w:val="22"/>
        </w:rPr>
      </w:pPr>
    </w:p>
    <w:p w:rsidR="00650447" w:rsidRDefault="00650447">
      <w:pPr>
        <w:widowControl w:val="0"/>
        <w:rPr>
          <w:b/>
          <w:sz w:val="22"/>
          <w:szCs w:val="22"/>
        </w:rPr>
      </w:pPr>
    </w:p>
    <w:p w:rsidR="00650447" w:rsidRDefault="008A549C">
      <w:pPr>
        <w:widowControl w:val="0"/>
        <w:rPr>
          <w:sz w:val="46"/>
          <w:szCs w:val="46"/>
        </w:rPr>
      </w:pPr>
      <w:r>
        <w:rPr>
          <w:b/>
          <w:sz w:val="22"/>
          <w:szCs w:val="22"/>
        </w:rPr>
        <w:t>Useful Telephone Numbers</w:t>
      </w:r>
    </w:p>
    <w:p w:rsidR="00650447" w:rsidRDefault="00650447">
      <w:pPr>
        <w:widowControl w:val="0"/>
        <w:rPr>
          <w:sz w:val="46"/>
          <w:szCs w:val="46"/>
        </w:rPr>
      </w:pPr>
    </w:p>
    <w:tbl>
      <w:tblPr>
        <w:tblStyle w:val="18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9"/>
        <w:gridCol w:w="3637"/>
        <w:gridCol w:w="2054"/>
      </w:tblGrid>
      <w:tr w:rsidR="00650447" w:rsidTr="00E7427B">
        <w:trPr>
          <w:trHeight w:val="530"/>
        </w:trPr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280" w:right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Organisation</w:t>
            </w:r>
          </w:p>
        </w:tc>
        <w:tc>
          <w:tcPr>
            <w:tcW w:w="3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Service Provided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No.</w:t>
            </w:r>
          </w:p>
        </w:tc>
      </w:tr>
      <w:tr w:rsidR="00650447" w:rsidTr="00E7427B">
        <w:trPr>
          <w:trHeight w:val="530"/>
        </w:trPr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E7427B">
            <w:pPr>
              <w:spacing w:before="240" w:after="240"/>
              <w:ind w:left="28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Galliford Try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E7427B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E742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Tristan Mitchell</w:t>
            </w:r>
          </w:p>
          <w:p w:rsidR="00E7427B" w:rsidRDefault="00E7427B">
            <w:pPr>
              <w:rPr>
                <w:sz w:val="15"/>
                <w:szCs w:val="15"/>
              </w:rPr>
            </w:pPr>
          </w:p>
          <w:p w:rsidR="00E7427B" w:rsidRDefault="00E7427B">
            <w:pPr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Karen Mann</w:t>
            </w:r>
          </w:p>
        </w:tc>
      </w:tr>
      <w:tr w:rsidR="00650447" w:rsidTr="00E7427B">
        <w:trPr>
          <w:trHeight w:val="530"/>
        </w:trPr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28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Bedfordshire Council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Authority</w:t>
            </w:r>
          </w:p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Health</w:t>
            </w:r>
          </w:p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Transport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0300 300 8301</w:t>
            </w:r>
          </w:p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0300 300 8302</w:t>
            </w:r>
          </w:p>
          <w:p w:rsidR="00650447" w:rsidRDefault="008A549C">
            <w:pPr>
              <w:keepNext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0300 300 8308</w:t>
            </w:r>
          </w:p>
          <w:p w:rsidR="00650447" w:rsidRDefault="008A549C">
            <w:pPr>
              <w:keepNext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school.transport@centralbedfordshire.gov.uk</w:t>
            </w:r>
          </w:p>
        </w:tc>
      </w:tr>
      <w:tr w:rsidR="00650447" w:rsidTr="00E7427B">
        <w:trPr>
          <w:trHeight w:val="530"/>
        </w:trPr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28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BBC 3 counties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01582 636963</w:t>
            </w:r>
          </w:p>
        </w:tc>
      </w:tr>
      <w:tr w:rsidR="00650447" w:rsidTr="00E7427B">
        <w:trPr>
          <w:trHeight w:val="530"/>
        </w:trPr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E7427B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E7427B">
            <w:pPr>
              <w:spacing w:before="240" w:after="240"/>
              <w:ind w:left="28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 Rees-Rinaldi</w:t>
            </w:r>
          </w:p>
        </w:tc>
      </w:tr>
      <w:tr w:rsidR="00650447" w:rsidTr="00E7427B">
        <w:trPr>
          <w:trHeight w:val="530"/>
        </w:trPr>
        <w:tc>
          <w:tcPr>
            <w:tcW w:w="3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E7427B">
            <w:pPr>
              <w:spacing w:before="240" w:after="240"/>
              <w:ind w:left="28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Parentmail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A549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  <w:r w:rsidR="00E7427B">
              <w:rPr>
                <w:sz w:val="18"/>
                <w:szCs w:val="18"/>
              </w:rPr>
              <w:t>/Email</w:t>
            </w:r>
            <w:r>
              <w:rPr>
                <w:sz w:val="18"/>
                <w:szCs w:val="18"/>
              </w:rPr>
              <w:t xml:space="preserve"> communications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447" w:rsidRDefault="00844DDC">
            <w:pPr>
              <w:spacing w:before="240" w:after="240"/>
              <w:ind w:left="140"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Rowell</w:t>
            </w:r>
          </w:p>
        </w:tc>
      </w:tr>
    </w:tbl>
    <w:p w:rsidR="00650447" w:rsidRDefault="008A549C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0447" w:rsidRDefault="008A549C" w:rsidP="0079123F">
      <w:pPr>
        <w:spacing w:before="240"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Check whether your School is suitably equipped with materials needed to implement infection control measures (e.g. tissues and tissue disposal, hot water, soap, (at least 60% Alcohol hand sanitiser, Milton or </w:t>
      </w:r>
      <w:proofErr w:type="gramStart"/>
      <w:r>
        <w:rPr>
          <w:b/>
          <w:sz w:val="22"/>
          <w:szCs w:val="22"/>
        </w:rPr>
        <w:t>chlorine based</w:t>
      </w:r>
      <w:proofErr w:type="gramEnd"/>
      <w:r>
        <w:rPr>
          <w:b/>
          <w:sz w:val="22"/>
          <w:szCs w:val="22"/>
        </w:rPr>
        <w:t xml:space="preserve"> solution for cleaning door handles, high contact surfaces, shared equipment and toys).</w:t>
      </w:r>
    </w:p>
    <w:tbl>
      <w:tblPr>
        <w:tblStyle w:val="17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Check cleaning and caretaking arrangements / contracts and whether special provision could be provided during a pandemic (e.g. extra cleaning tasks / cover / duties etc.).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16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Catering – would alternative provision or arrangements be necessary in the event of catering staff being absent from work?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1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How will you communicate information to staff, pupils and families, about possible school </w:t>
      </w:r>
      <w:proofErr w:type="gramStart"/>
      <w:r>
        <w:rPr>
          <w:b/>
          <w:sz w:val="22"/>
          <w:szCs w:val="22"/>
        </w:rPr>
        <w:t>closures,  transport</w:t>
      </w:r>
      <w:proofErr w:type="gramEnd"/>
      <w:r>
        <w:rPr>
          <w:b/>
          <w:sz w:val="22"/>
          <w:szCs w:val="22"/>
        </w:rPr>
        <w:t xml:space="preserve"> changes etc.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14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Compile a list of key contacts.</w:t>
      </w:r>
    </w:p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sz w:val="22"/>
          <w:szCs w:val="22"/>
        </w:rPr>
        <w:t>Key Contact List:</w:t>
      </w:r>
      <w:r>
        <w:rPr>
          <w:b/>
          <w:sz w:val="22"/>
          <w:szCs w:val="22"/>
        </w:rPr>
        <w:t xml:space="preserve"> </w:t>
      </w:r>
    </w:p>
    <w:p w:rsidR="00650447" w:rsidRDefault="00650447">
      <w:pPr>
        <w:rPr>
          <w:sz w:val="22"/>
          <w:szCs w:val="22"/>
        </w:rPr>
      </w:pPr>
    </w:p>
    <w:tbl>
      <w:tblPr>
        <w:tblStyle w:val="13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</w:tc>
      </w:tr>
    </w:tbl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Consider how you might operate in the event of key staff absence (including both teaching and ancillary staff).</w:t>
      </w: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Review arrangements for covering teaching and non-teaching duties during partial school closure.</w:t>
      </w:r>
    </w:p>
    <w:p w:rsidR="00650447" w:rsidRDefault="00650447">
      <w:pPr>
        <w:rPr>
          <w:sz w:val="22"/>
          <w:szCs w:val="22"/>
        </w:rPr>
      </w:pPr>
    </w:p>
    <w:tbl>
      <w:tblPr>
        <w:tblStyle w:val="12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</w:tc>
      </w:tr>
    </w:tbl>
    <w:p w:rsidR="00650447" w:rsidRDefault="00650447">
      <w:pPr>
        <w:rPr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Consider the allocation of responsibilities, duties and cover arrangements during a pandemic, including who would take key decisions in the event of leadership team absence.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11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Consider the pastoral needs of pupils during a pandemic?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10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 the languages spoken by pupils and their families and how information will be made available if </w:t>
      </w:r>
      <w:proofErr w:type="gramStart"/>
      <w:r>
        <w:rPr>
          <w:b/>
          <w:sz w:val="22"/>
          <w:szCs w:val="22"/>
        </w:rPr>
        <w:t>necessary ?</w:t>
      </w:r>
      <w:proofErr w:type="gramEnd"/>
    </w:p>
    <w:p w:rsidR="00650447" w:rsidRDefault="00650447">
      <w:pPr>
        <w:rPr>
          <w:b/>
          <w:sz w:val="22"/>
          <w:szCs w:val="22"/>
        </w:rPr>
      </w:pPr>
    </w:p>
    <w:tbl>
      <w:tblPr>
        <w:tblStyle w:val="9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How will the needs of pupils with special educational needs best be met during a flu </w:t>
      </w:r>
      <w:proofErr w:type="gramStart"/>
      <w:r>
        <w:rPr>
          <w:b/>
          <w:sz w:val="22"/>
          <w:szCs w:val="22"/>
        </w:rPr>
        <w:t>pandemic ?</w:t>
      </w:r>
      <w:proofErr w:type="gramEnd"/>
    </w:p>
    <w:p w:rsidR="00650447" w:rsidRDefault="00650447">
      <w:pPr>
        <w:rPr>
          <w:b/>
          <w:sz w:val="22"/>
          <w:szCs w:val="22"/>
        </w:rPr>
      </w:pPr>
    </w:p>
    <w:tbl>
      <w:tblPr>
        <w:tblStyle w:val="8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sz w:val="22"/>
          <w:szCs w:val="22"/>
        </w:rPr>
      </w:pPr>
    </w:p>
    <w:p w:rsidR="00650447" w:rsidRDefault="00650447">
      <w:pPr>
        <w:rPr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 will pupils who show symptoms of infection be isolated until parents / guardians can collect them or they can be taken </w:t>
      </w:r>
      <w:proofErr w:type="gramStart"/>
      <w:r>
        <w:rPr>
          <w:b/>
          <w:sz w:val="22"/>
          <w:szCs w:val="22"/>
        </w:rPr>
        <w:t>home ?</w:t>
      </w:r>
      <w:proofErr w:type="gramEnd"/>
    </w:p>
    <w:p w:rsidR="00650447" w:rsidRDefault="00650447">
      <w:pPr>
        <w:rPr>
          <w:b/>
          <w:sz w:val="22"/>
          <w:szCs w:val="22"/>
        </w:rPr>
      </w:pPr>
    </w:p>
    <w:tbl>
      <w:tblPr>
        <w:tblStyle w:val="7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Consider compiling a pool of parents / volunteers (who are DBS checked) who could be used to supervise pupils in times of significant absence, consideration should also be given to the use of retired staff.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6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Consider arrangements for pupils working from home during periods of significant absence.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Consider arrangements for staff working from home during periods of significant absence. (Home working guidance and checklist)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4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Review arrangements for educational visits during a flu pandemic. </w:t>
      </w:r>
      <w:proofErr w:type="spellStart"/>
      <w:r>
        <w:rPr>
          <w:b/>
          <w:sz w:val="22"/>
          <w:szCs w:val="22"/>
        </w:rPr>
        <w:t>eg.</w:t>
      </w:r>
      <w:proofErr w:type="spellEnd"/>
      <w:r>
        <w:rPr>
          <w:b/>
          <w:sz w:val="22"/>
          <w:szCs w:val="22"/>
        </w:rPr>
        <w:t xml:space="preserve"> cancellation / monitoring of pupils etc.  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3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Arrangement for re-opening school (following Government advice maybe phased opening e.g. certain year groups)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2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Further action required.</w:t>
      </w:r>
    </w:p>
    <w:p w:rsidR="00650447" w:rsidRDefault="00650447">
      <w:pPr>
        <w:rPr>
          <w:b/>
          <w:sz w:val="22"/>
          <w:szCs w:val="22"/>
        </w:rPr>
      </w:pPr>
    </w:p>
    <w:tbl>
      <w:tblPr>
        <w:tblStyle w:val="1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0447">
        <w:tc>
          <w:tcPr>
            <w:tcW w:w="8522" w:type="dxa"/>
            <w:shd w:val="clear" w:color="auto" w:fill="auto"/>
          </w:tcPr>
          <w:p w:rsidR="00650447" w:rsidRDefault="008A5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 / action:</w:t>
            </w: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sz w:val="22"/>
                <w:szCs w:val="22"/>
              </w:rPr>
            </w:pPr>
          </w:p>
          <w:p w:rsidR="00650447" w:rsidRDefault="00650447">
            <w:pPr>
              <w:rPr>
                <w:b/>
                <w:sz w:val="22"/>
                <w:szCs w:val="22"/>
              </w:rPr>
            </w:pPr>
          </w:p>
        </w:tc>
      </w:tr>
    </w:tbl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Plan prepared by:</w:t>
      </w:r>
    </w:p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</w:p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Review date:</w:t>
      </w:r>
    </w:p>
    <w:p w:rsidR="00650447" w:rsidRDefault="00650447">
      <w:pPr>
        <w:rPr>
          <w:b/>
          <w:sz w:val="22"/>
          <w:szCs w:val="22"/>
        </w:rPr>
      </w:pPr>
    </w:p>
    <w:p w:rsidR="00650447" w:rsidRDefault="008A549C">
      <w:pPr>
        <w:rPr>
          <w:b/>
          <w:sz w:val="22"/>
          <w:szCs w:val="22"/>
        </w:rPr>
      </w:pPr>
      <w:r>
        <w:rPr>
          <w:b/>
          <w:sz w:val="22"/>
          <w:szCs w:val="22"/>
        </w:rPr>
        <w:t>Signature of Head teacher:</w:t>
      </w:r>
    </w:p>
    <w:p w:rsidR="00650447" w:rsidRDefault="00650447"/>
    <w:sectPr w:rsidR="00650447" w:rsidSect="0079123F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47"/>
    <w:rsid w:val="00363AF6"/>
    <w:rsid w:val="00567740"/>
    <w:rsid w:val="00650447"/>
    <w:rsid w:val="0079123F"/>
    <w:rsid w:val="00844DDC"/>
    <w:rsid w:val="008A549C"/>
    <w:rsid w:val="00E7427B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E5EA"/>
  <w15:docId w15:val="{4B29EBF6-5851-4973-A681-F315B0C1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BFC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897C4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8Reb+UQZUPIsI24aLqsHAnkCPA==">AMUW2mXd2nHGMSBtQq3L2skOtnie0GAI4Sov07u1rcXUbyL00WBCwLmfcshlVG82JgdNgQTK5SxRuglghhyJYzZRIGINp59C3Jhh5qN9GtdcYFBF68rC1L08icoiTD7Ft0/T3wPkE8jr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TEdwards</dc:creator>
  <cp:keywords/>
  <dc:description/>
  <cp:lastModifiedBy>NMartin@whitbread.beds.sch.uk</cp:lastModifiedBy>
  <cp:revision>2</cp:revision>
  <dcterms:created xsi:type="dcterms:W3CDTF">2020-06-11T10:42:00Z</dcterms:created>
  <dcterms:modified xsi:type="dcterms:W3CDTF">2020-06-11T10:42:00Z</dcterms:modified>
</cp:coreProperties>
</file>