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86" w:rsidRDefault="00DE3EC7" w:rsidP="00DE3EC7">
      <w:pPr>
        <w:jc w:val="center"/>
        <w:rPr>
          <w:sz w:val="28"/>
          <w:u w:val="single"/>
        </w:rPr>
      </w:pPr>
      <w:r w:rsidRPr="00DE3EC7">
        <w:rPr>
          <w:sz w:val="28"/>
          <w:u w:val="single"/>
        </w:rPr>
        <w:t>RAG GCSE PE</w:t>
      </w:r>
    </w:p>
    <w:p w:rsidR="00DE3EC7" w:rsidRDefault="00DE3EC7" w:rsidP="00DE3EC7">
      <w:pPr>
        <w:rPr>
          <w:sz w:val="28"/>
          <w:u w:val="single"/>
        </w:rPr>
      </w:pPr>
      <w:r>
        <w:rPr>
          <w:sz w:val="28"/>
          <w:u w:val="single"/>
        </w:rPr>
        <w:t>Paper 1: fitness and body systems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794"/>
        <w:gridCol w:w="9497"/>
        <w:gridCol w:w="1418"/>
      </w:tblGrid>
      <w:tr w:rsidR="00DE3EC7" w:rsidRPr="00CB73EE" w:rsidTr="00EA13A7">
        <w:tc>
          <w:tcPr>
            <w:tcW w:w="3794" w:type="dxa"/>
          </w:tcPr>
          <w:p w:rsidR="00DE3EC7" w:rsidRPr="00CB73EE" w:rsidRDefault="00DE3EC7" w:rsidP="00DE3EC7">
            <w:pPr>
              <w:jc w:val="center"/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Topic</w:t>
            </w:r>
          </w:p>
        </w:tc>
        <w:tc>
          <w:tcPr>
            <w:tcW w:w="9497" w:type="dxa"/>
          </w:tcPr>
          <w:p w:rsidR="00DE3EC7" w:rsidRPr="00CB73EE" w:rsidRDefault="00240447" w:rsidP="00DE3EC7">
            <w:pPr>
              <w:jc w:val="center"/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Content</w:t>
            </w:r>
          </w:p>
        </w:tc>
        <w:tc>
          <w:tcPr>
            <w:tcW w:w="1418" w:type="dxa"/>
          </w:tcPr>
          <w:p w:rsidR="00DE3EC7" w:rsidRPr="00CB73EE" w:rsidRDefault="00DE3EC7" w:rsidP="00DE3EC7">
            <w:pPr>
              <w:jc w:val="center"/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RAG</w:t>
            </w:r>
          </w:p>
        </w:tc>
      </w:tr>
      <w:tr w:rsidR="004344CB" w:rsidRPr="00CB73EE" w:rsidTr="004344CB">
        <w:trPr>
          <w:trHeight w:val="340"/>
        </w:trPr>
        <w:tc>
          <w:tcPr>
            <w:tcW w:w="3794" w:type="dxa"/>
            <w:vMerge w:val="restart"/>
          </w:tcPr>
          <w:p w:rsidR="004344CB" w:rsidRPr="00CB73EE" w:rsidRDefault="004344CB" w:rsidP="00DE3EC7">
            <w:pPr>
              <w:rPr>
                <w:sz w:val="24"/>
                <w:szCs w:val="24"/>
                <w:u w:val="single"/>
              </w:rPr>
            </w:pPr>
            <w:r w:rsidRPr="00CB73EE">
              <w:rPr>
                <w:sz w:val="24"/>
                <w:szCs w:val="24"/>
              </w:rPr>
              <w:t xml:space="preserve">1.1-The structure of </w:t>
            </w:r>
            <w:proofErr w:type="spellStart"/>
            <w:r w:rsidRPr="00CB73EE">
              <w:rPr>
                <w:sz w:val="24"/>
                <w:szCs w:val="24"/>
              </w:rPr>
              <w:t>musculo</w:t>
            </w:r>
            <w:proofErr w:type="spellEnd"/>
            <w:r w:rsidRPr="00CB73EE">
              <w:rPr>
                <w:sz w:val="24"/>
                <w:szCs w:val="24"/>
              </w:rPr>
              <w:t>-skeletal system</w:t>
            </w: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Discuss functions of the skeleton and impact on performance.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327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Highlight bone classification groups and examples in the body. 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341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Explain </w:t>
            </w:r>
            <w:r w:rsidRPr="00CB73EE">
              <w:rPr>
                <w:sz w:val="24"/>
                <w:szCs w:val="24"/>
              </w:rPr>
              <w:t>bone names and locations in the body.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566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Highlight muscles names</w:t>
            </w:r>
            <w:r w:rsidRPr="00CB73EE">
              <w:rPr>
                <w:sz w:val="24"/>
                <w:szCs w:val="24"/>
              </w:rPr>
              <w:t xml:space="preserve"> and their location</w:t>
            </w:r>
            <w:r w:rsidRPr="00CB73EE">
              <w:rPr>
                <w:sz w:val="24"/>
                <w:szCs w:val="24"/>
              </w:rPr>
              <w:t xml:space="preserve"> and movements possible.</w:t>
            </w:r>
            <w:r w:rsidRPr="00CB73EE">
              <w:rPr>
                <w:sz w:val="24"/>
                <w:szCs w:val="24"/>
              </w:rPr>
              <w:t xml:space="preserve"> Also the three muscle types.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631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Highlight the differences and the characteristics of each. Explore which </w:t>
            </w:r>
            <w:r w:rsidRPr="00CB73EE">
              <w:rPr>
                <w:bCs/>
                <w:sz w:val="24"/>
                <w:szCs w:val="24"/>
              </w:rPr>
              <w:t>athletes require fast twitch or slow twitch muscle fibres and why?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84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Explore antagonistic names and locations in the body.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82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Discuss movement types and</w:t>
            </w:r>
            <w:r w:rsidRPr="00CB73EE">
              <w:rPr>
                <w:sz w:val="24"/>
                <w:szCs w:val="24"/>
              </w:rPr>
              <w:t xml:space="preserve"> relate to joints in the body. 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48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Analyse movement patterns as part of sporting actions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308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Highlight movement axes and joints at all major joint areas in the body.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EA13A7">
        <w:trPr>
          <w:trHeight w:val="291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The role of ligaments and tendons and their relevance to physical activity and sport. 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583"/>
        </w:trPr>
        <w:tc>
          <w:tcPr>
            <w:tcW w:w="3794" w:type="dxa"/>
            <w:vMerge w:val="restart"/>
          </w:tcPr>
          <w:p w:rsidR="004344CB" w:rsidRPr="00CB73EE" w:rsidRDefault="004344CB" w:rsidP="00DE3EC7">
            <w:pPr>
              <w:rPr>
                <w:sz w:val="24"/>
                <w:szCs w:val="24"/>
                <w:u w:val="single"/>
              </w:rPr>
            </w:pPr>
            <w:r w:rsidRPr="00CB73EE">
              <w:rPr>
                <w:sz w:val="24"/>
                <w:szCs w:val="24"/>
              </w:rPr>
              <w:t>1.2-The structure of cardio-respiratory system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  <w:u w:val="single"/>
              </w:rPr>
            </w:pPr>
            <w:r w:rsidRPr="00CB73EE">
              <w:rPr>
                <w:bCs/>
                <w:sz w:val="24"/>
                <w:szCs w:val="24"/>
              </w:rPr>
              <w:t>Highlight the important structures of the cardiovascular system. Discuss why is the circulatory system key to exercise?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75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bCs/>
                <w:sz w:val="24"/>
                <w:szCs w:val="24"/>
              </w:rPr>
            </w:pPr>
            <w:r w:rsidRPr="00CB73EE">
              <w:rPr>
                <w:bCs/>
                <w:sz w:val="24"/>
                <w:szCs w:val="24"/>
              </w:rPr>
              <w:t>Explore the differences between each of these cardiovascular elements.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75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bCs/>
                <w:sz w:val="24"/>
                <w:szCs w:val="24"/>
              </w:rPr>
            </w:pPr>
            <w:r w:rsidRPr="00CB73EE">
              <w:rPr>
                <w:bCs/>
                <w:sz w:val="24"/>
                <w:szCs w:val="24"/>
              </w:rPr>
              <w:t>The structure of arteries, capillaries and veins.</w:t>
            </w:r>
            <w:r w:rsidRPr="00CB7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59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bCs/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How blood flows and is distributed.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308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Understand the components o</w:t>
            </w:r>
            <w:r w:rsidRPr="00CB73EE">
              <w:rPr>
                <w:sz w:val="24"/>
                <w:szCs w:val="24"/>
              </w:rPr>
              <w:t>f blood.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559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bCs/>
                <w:sz w:val="24"/>
                <w:szCs w:val="24"/>
              </w:rPr>
              <w:t>Asses the respiratory system elements and highlight roles during exercise. During inspiration how does air enter the lungs?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92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bCs/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Explain the composition of air and respiratory volumes.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79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Highlight the process of gaseous exchange and importance.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EA13A7">
        <w:trPr>
          <w:trHeight w:val="291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24044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How the cardiovascular and </w:t>
            </w:r>
            <w:r w:rsidRPr="00CB73EE">
              <w:rPr>
                <w:sz w:val="24"/>
                <w:szCs w:val="24"/>
              </w:rPr>
              <w:t>respiratory system</w:t>
            </w:r>
            <w:r w:rsidRPr="00CB73EE">
              <w:rPr>
                <w:sz w:val="24"/>
                <w:szCs w:val="24"/>
              </w:rPr>
              <w:t xml:space="preserve"> work together to let us take part in sport.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339"/>
        </w:trPr>
        <w:tc>
          <w:tcPr>
            <w:tcW w:w="3794" w:type="dxa"/>
            <w:vMerge w:val="restart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1.3-Anaerobic and Aerobic Exercise</w:t>
            </w:r>
          </w:p>
          <w:p w:rsidR="004344CB" w:rsidRPr="00CB73EE" w:rsidRDefault="004344CB" w:rsidP="00CB73E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Explain the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 xml:space="preserve"> difference between Aerobic and anaerobic e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xercise using examples of each.</w:t>
            </w:r>
          </w:p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lastRenderedPageBreak/>
              <w:t>How the body uses glucose and oxygen to release energy.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EA13A7">
        <w:trPr>
          <w:trHeight w:val="243"/>
        </w:trPr>
        <w:tc>
          <w:tcPr>
            <w:tcW w:w="3794" w:type="dxa"/>
            <w:vMerge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How fats and carbohydrates give energy for different sorts of energy.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275"/>
        </w:trPr>
        <w:tc>
          <w:tcPr>
            <w:tcW w:w="3794" w:type="dxa"/>
            <w:vMerge w:val="restart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1.4- the short and long term effects of exercise</w:t>
            </w: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What are the short term effects on the muscles, heart and respiratory system?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583"/>
        </w:trPr>
        <w:tc>
          <w:tcPr>
            <w:tcW w:w="3794" w:type="dxa"/>
            <w:vMerge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How the respiratory system and cardiovascular system work together so people can take part in physical activity and recover from it.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EA13A7">
        <w:trPr>
          <w:trHeight w:val="582"/>
        </w:trPr>
        <w:tc>
          <w:tcPr>
            <w:tcW w:w="3794" w:type="dxa"/>
            <w:vMerge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How to interpret graphs showing heart rate, stroke volume and cardiac output values at rest and during exercise.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344CB" w:rsidRPr="00CB73EE" w:rsidTr="004344CB">
        <w:trPr>
          <w:trHeight w:val="550"/>
        </w:trPr>
        <w:tc>
          <w:tcPr>
            <w:tcW w:w="3794" w:type="dxa"/>
            <w:vMerge w:val="restart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2.1- Levers and Mechanical Advantage</w:t>
            </w:r>
          </w:p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Explain </w:t>
            </w:r>
            <w:r w:rsidRPr="00CB73EE">
              <w:rPr>
                <w:bCs/>
                <w:sz w:val="24"/>
                <w:szCs w:val="24"/>
              </w:rPr>
              <w:t>how the body uses levers to bring about movement. Highlight lever classes and examples of each.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324"/>
        </w:trPr>
        <w:tc>
          <w:tcPr>
            <w:tcW w:w="3794" w:type="dxa"/>
            <w:vMerge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Explain the term ‘mechanical advantage’. Highlight sporting examples. 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92"/>
        </w:trPr>
        <w:tc>
          <w:tcPr>
            <w:tcW w:w="3794" w:type="dxa"/>
            <w:vMerge w:val="restart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2.2 - Planes and axes of movement</w:t>
            </w:r>
          </w:p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Explain the difference between planes and axes. 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582"/>
        </w:trPr>
        <w:tc>
          <w:tcPr>
            <w:tcW w:w="3794" w:type="dxa"/>
            <w:vMerge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rPr>
                <w:b/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Highlight the planes and axes and movements to represent each (</w:t>
            </w:r>
            <w:proofErr w:type="spellStart"/>
            <w:r w:rsidRPr="00CB73EE">
              <w:rPr>
                <w:sz w:val="24"/>
                <w:szCs w:val="24"/>
              </w:rPr>
              <w:t>Sommersault</w:t>
            </w:r>
            <w:proofErr w:type="spellEnd"/>
            <w:r w:rsidRPr="00CB73EE">
              <w:rPr>
                <w:sz w:val="24"/>
                <w:szCs w:val="24"/>
              </w:rPr>
              <w:t>, cartwheel, full twist)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95"/>
        </w:trPr>
        <w:tc>
          <w:tcPr>
            <w:tcW w:w="3794" w:type="dxa"/>
            <w:vMerge w:val="restart"/>
          </w:tcPr>
          <w:p w:rsidR="004344CB" w:rsidRPr="00CB73EE" w:rsidRDefault="004344CB" w:rsidP="00E9256A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3.1 The relationship between health and fitness and the role exercise plays in both </w:t>
            </w:r>
          </w:p>
        </w:tc>
        <w:tc>
          <w:tcPr>
            <w:tcW w:w="9497" w:type="dxa"/>
          </w:tcPr>
          <w:p w:rsidR="004344CB" w:rsidRPr="00CB73EE" w:rsidRDefault="004344CB" w:rsidP="00E9256A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What the terms health, exercise, fitness and performance mean.</w:t>
            </w:r>
          </w:p>
        </w:tc>
        <w:tc>
          <w:tcPr>
            <w:tcW w:w="1418" w:type="dxa"/>
          </w:tcPr>
          <w:p w:rsidR="004344CB" w:rsidRPr="00CB73EE" w:rsidRDefault="004344CB" w:rsidP="00E9256A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91"/>
        </w:trPr>
        <w:tc>
          <w:tcPr>
            <w:tcW w:w="3794" w:type="dxa"/>
            <w:vMerge/>
          </w:tcPr>
          <w:p w:rsidR="004344CB" w:rsidRPr="00CB73EE" w:rsidRDefault="004344CB" w:rsidP="00E9256A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E9256A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The relationship between health and fitness</w:t>
            </w:r>
          </w:p>
        </w:tc>
        <w:tc>
          <w:tcPr>
            <w:tcW w:w="1418" w:type="dxa"/>
          </w:tcPr>
          <w:p w:rsidR="004344CB" w:rsidRPr="00CB73EE" w:rsidRDefault="004344CB" w:rsidP="00E9256A">
            <w:pPr>
              <w:rPr>
                <w:sz w:val="24"/>
                <w:szCs w:val="24"/>
              </w:rPr>
            </w:pPr>
          </w:p>
        </w:tc>
      </w:tr>
      <w:tr w:rsidR="004344CB" w:rsidRPr="00CB73EE" w:rsidTr="00E9256A">
        <w:trPr>
          <w:trHeight w:val="225"/>
        </w:trPr>
        <w:tc>
          <w:tcPr>
            <w:tcW w:w="3794" w:type="dxa"/>
            <w:vMerge/>
          </w:tcPr>
          <w:p w:rsidR="004344CB" w:rsidRPr="00CB73EE" w:rsidRDefault="004344CB" w:rsidP="00E9256A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E9256A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The </w:t>
            </w:r>
            <w:proofErr w:type="gramStart"/>
            <w:r w:rsidRPr="00CB73EE">
              <w:rPr>
                <w:sz w:val="24"/>
                <w:szCs w:val="24"/>
              </w:rPr>
              <w:t>role that exercise</w:t>
            </w:r>
            <w:proofErr w:type="gramEnd"/>
            <w:r w:rsidRPr="00CB73EE">
              <w:rPr>
                <w:sz w:val="24"/>
                <w:szCs w:val="24"/>
              </w:rPr>
              <w:t xml:space="preserve"> plays in keeping someone fit and healthy.</w:t>
            </w:r>
          </w:p>
        </w:tc>
        <w:tc>
          <w:tcPr>
            <w:tcW w:w="1418" w:type="dxa"/>
          </w:tcPr>
          <w:p w:rsidR="004344CB" w:rsidRPr="00CB73EE" w:rsidRDefault="004344CB" w:rsidP="00E9256A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583"/>
        </w:trPr>
        <w:tc>
          <w:tcPr>
            <w:tcW w:w="3794" w:type="dxa"/>
            <w:vMerge w:val="restart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3.2 – The components of fitness, measurement and benefits to sport.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bCs/>
                <w:sz w:val="24"/>
                <w:szCs w:val="24"/>
              </w:rPr>
              <w:t>Definitions and example of each.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73EE">
              <w:rPr>
                <w:bCs/>
                <w:sz w:val="24"/>
                <w:szCs w:val="24"/>
              </w:rPr>
              <w:t>H</w:t>
            </w:r>
            <w:r w:rsidRPr="00CB73EE">
              <w:rPr>
                <w:bCs/>
                <w:sz w:val="24"/>
                <w:szCs w:val="24"/>
              </w:rPr>
              <w:t>ighlight extreme use of these components. Discuss what components of fitness are important to</w:t>
            </w:r>
            <w:r w:rsidRPr="00CB73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291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bCs/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Know the fitness tests of each fitness </w:t>
            </w:r>
            <w:r>
              <w:rPr>
                <w:sz w:val="24"/>
                <w:szCs w:val="24"/>
              </w:rPr>
              <w:t>component.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92"/>
        </w:trPr>
        <w:tc>
          <w:tcPr>
            <w:tcW w:w="3794" w:type="dxa"/>
            <w:vMerge w:val="restart"/>
          </w:tcPr>
          <w:p w:rsidR="004344CB" w:rsidRPr="00CB73EE" w:rsidRDefault="004344CB" w:rsidP="00866CF4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3.3</w:t>
            </w:r>
            <w:r w:rsidRPr="00CB73EE">
              <w:rPr>
                <w:sz w:val="24"/>
                <w:szCs w:val="24"/>
              </w:rPr>
              <w:t>– The Principles of Training</w:t>
            </w:r>
            <w:r w:rsidRPr="00CB73EE">
              <w:rPr>
                <w:sz w:val="24"/>
                <w:szCs w:val="24"/>
              </w:rPr>
              <w:t xml:space="preserve"> and methods of training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Explain principles of training and aim of each. Refer to sporting examples to provide relevance.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77"/>
        </w:trPr>
        <w:tc>
          <w:tcPr>
            <w:tcW w:w="3794" w:type="dxa"/>
            <w:vMerge/>
          </w:tcPr>
          <w:p w:rsidR="004344CB" w:rsidRPr="00CB73EE" w:rsidRDefault="004344CB" w:rsidP="00866CF4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What to consider when deciding which training methods to use for different activities.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280"/>
        </w:trPr>
        <w:tc>
          <w:tcPr>
            <w:tcW w:w="3794" w:type="dxa"/>
            <w:vMerge/>
          </w:tcPr>
          <w:p w:rsidR="004344CB" w:rsidRPr="00CB73EE" w:rsidRDefault="004344CB" w:rsidP="00866CF4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How to use the training methods to improve specific components of fitness.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372"/>
        </w:trPr>
        <w:tc>
          <w:tcPr>
            <w:tcW w:w="3794" w:type="dxa"/>
            <w:vMerge w:val="restart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3.4- </w:t>
            </w:r>
            <w:r w:rsidRPr="00CB73EE">
              <w:rPr>
                <w:sz w:val="24"/>
                <w:szCs w:val="24"/>
              </w:rPr>
              <w:t>The long term effects of exercise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Discuss long term effects of training on skeletal and muscular system.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194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Discuss long term effects of training on cardiovascular and respiratory system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599"/>
        </w:trPr>
        <w:tc>
          <w:tcPr>
            <w:tcW w:w="3794" w:type="dxa"/>
            <w:vMerge w:val="restart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3.5 – How to optimise training and prevent injury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Identify typical injuries in sport </w:t>
            </w:r>
            <w:r w:rsidRPr="00CB73EE">
              <w:rPr>
                <w:sz w:val="24"/>
                <w:szCs w:val="24"/>
              </w:rPr>
              <w:t xml:space="preserve">and possible treatment for each and how to prevent them from occurring. 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275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Highlight the categories of performance enhancing drugs and potential side effects.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866CF4" w:rsidRPr="00CB73EE" w:rsidTr="00EA13A7">
        <w:tc>
          <w:tcPr>
            <w:tcW w:w="3794" w:type="dxa"/>
          </w:tcPr>
          <w:p w:rsidR="00866CF4" w:rsidRPr="00CB73EE" w:rsidRDefault="00A90B71" w:rsidP="00CB73EE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3.6- </w:t>
            </w:r>
            <w:r w:rsidRPr="00CB73EE">
              <w:rPr>
                <w:sz w:val="24"/>
                <w:szCs w:val="24"/>
              </w:rPr>
              <w:t>Effective use of warm up and cool down</w:t>
            </w:r>
          </w:p>
        </w:tc>
        <w:tc>
          <w:tcPr>
            <w:tcW w:w="9497" w:type="dxa"/>
          </w:tcPr>
          <w:p w:rsidR="00CB73EE" w:rsidRDefault="00A90B71" w:rsidP="00CB73EE">
            <w:pPr>
              <w:pStyle w:val="Topic2"/>
              <w:spacing w:before="0" w:after="20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Summarise components of a warm up/cool down using practical examples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  <w:p w:rsidR="00866CF4" w:rsidRPr="00CB73EE" w:rsidRDefault="00A90B71" w:rsidP="00CB73EE">
            <w:pPr>
              <w:pStyle w:val="Topic2"/>
              <w:spacing w:before="0" w:after="20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Discuss </w:t>
            </w:r>
            <w:r w:rsidR="00E9256A">
              <w:rPr>
                <w:rFonts w:asciiTheme="minorHAnsi" w:hAnsiTheme="minorHAnsi"/>
                <w:b w:val="0"/>
                <w:sz w:val="24"/>
                <w:szCs w:val="24"/>
              </w:rPr>
              <w:t xml:space="preserve">the 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purpose of a warm up/cool down with suggested activity ideas.</w:t>
            </w:r>
          </w:p>
        </w:tc>
        <w:tc>
          <w:tcPr>
            <w:tcW w:w="1418" w:type="dxa"/>
          </w:tcPr>
          <w:p w:rsidR="00866CF4" w:rsidRPr="00CB73EE" w:rsidRDefault="00866CF4" w:rsidP="00CB73EE">
            <w:pPr>
              <w:rPr>
                <w:sz w:val="24"/>
                <w:szCs w:val="24"/>
              </w:rPr>
            </w:pPr>
          </w:p>
        </w:tc>
      </w:tr>
    </w:tbl>
    <w:p w:rsidR="00E9256A" w:rsidRDefault="00E9256A" w:rsidP="00DE3EC7">
      <w:pPr>
        <w:rPr>
          <w:sz w:val="28"/>
          <w:u w:val="single"/>
        </w:rPr>
      </w:pPr>
    </w:p>
    <w:p w:rsidR="00DE3EC7" w:rsidRDefault="00DE3EC7" w:rsidP="00DE3EC7">
      <w:pPr>
        <w:rPr>
          <w:sz w:val="28"/>
          <w:u w:val="single"/>
        </w:rPr>
      </w:pPr>
      <w:r w:rsidRPr="00DE3EC7">
        <w:rPr>
          <w:sz w:val="28"/>
          <w:u w:val="single"/>
        </w:rPr>
        <w:t>Paper 2: Health and Performance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794"/>
        <w:gridCol w:w="9497"/>
        <w:gridCol w:w="1418"/>
      </w:tblGrid>
      <w:tr w:rsidR="00DE3EC7" w:rsidRPr="00CB73EE" w:rsidTr="00EA13A7">
        <w:tc>
          <w:tcPr>
            <w:tcW w:w="3794" w:type="dxa"/>
          </w:tcPr>
          <w:p w:rsidR="00DE3EC7" w:rsidRPr="00CB73EE" w:rsidRDefault="00DE3EC7" w:rsidP="00DE3EC7">
            <w:pPr>
              <w:jc w:val="center"/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Topic</w:t>
            </w:r>
          </w:p>
        </w:tc>
        <w:tc>
          <w:tcPr>
            <w:tcW w:w="9497" w:type="dxa"/>
          </w:tcPr>
          <w:p w:rsidR="00DE3EC7" w:rsidRPr="00CB73EE" w:rsidRDefault="00DE3EC7" w:rsidP="00DE3EC7">
            <w:pPr>
              <w:jc w:val="center"/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Content</w:t>
            </w:r>
          </w:p>
        </w:tc>
        <w:tc>
          <w:tcPr>
            <w:tcW w:w="1418" w:type="dxa"/>
          </w:tcPr>
          <w:p w:rsidR="00DE3EC7" w:rsidRPr="00CB73EE" w:rsidRDefault="00DE3EC7" w:rsidP="00DE3EC7">
            <w:pPr>
              <w:jc w:val="center"/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RAG</w:t>
            </w:r>
          </w:p>
        </w:tc>
      </w:tr>
      <w:tr w:rsidR="004344CB" w:rsidRPr="00CB73EE" w:rsidTr="004344CB">
        <w:trPr>
          <w:trHeight w:val="275"/>
        </w:trPr>
        <w:tc>
          <w:tcPr>
            <w:tcW w:w="3794" w:type="dxa"/>
            <w:vMerge w:val="restart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1.1 - Physical, emotional and social health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Definitions and application to lifestyle.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75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How taking part in sport can help with emotional and social health.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308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The impacts of fitness on well-being- both positives and negative effects.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566"/>
        </w:trPr>
        <w:tc>
          <w:tcPr>
            <w:tcW w:w="3794" w:type="dxa"/>
            <w:vMerge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bCs/>
                <w:sz w:val="24"/>
                <w:szCs w:val="24"/>
              </w:rPr>
              <w:t>How can exercise help</w:t>
            </w:r>
            <w:r w:rsidRPr="00CB73EE">
              <w:rPr>
                <w:bCs/>
                <w:sz w:val="24"/>
                <w:szCs w:val="24"/>
              </w:rPr>
              <w:t xml:space="preserve"> an individual’s health? Exploring</w:t>
            </w:r>
            <w:r w:rsidRPr="00CB73EE">
              <w:rPr>
                <w:bCs/>
                <w:sz w:val="24"/>
                <w:szCs w:val="24"/>
              </w:rPr>
              <w:t xml:space="preserve"> the aspects of lifestyle choices – diet, activity levels, Work, rest &amp; sleep balance &amp; recreational drugs.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258"/>
        </w:trPr>
        <w:tc>
          <w:tcPr>
            <w:tcW w:w="3794" w:type="dxa"/>
            <w:vMerge w:val="restart"/>
          </w:tcPr>
          <w:p w:rsidR="004344CB" w:rsidRPr="00CB73EE" w:rsidRDefault="004344CB" w:rsidP="00A90B71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1.2 - The consequences of a sedentary lifestyle</w:t>
            </w: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What is meant by a sedentary lifestyle and the aspects?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324"/>
        </w:trPr>
        <w:tc>
          <w:tcPr>
            <w:tcW w:w="3794" w:type="dxa"/>
            <w:vMerge/>
          </w:tcPr>
          <w:p w:rsidR="004344CB" w:rsidRPr="00CB73EE" w:rsidRDefault="004344CB" w:rsidP="00A90B7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What are the consequences to a sedentary lifestyle?</w:t>
            </w:r>
          </w:p>
        </w:tc>
        <w:tc>
          <w:tcPr>
            <w:tcW w:w="1418" w:type="dxa"/>
          </w:tcPr>
          <w:p w:rsidR="004344CB" w:rsidRPr="00CB73EE" w:rsidRDefault="004344CB" w:rsidP="00DE3EC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631"/>
        </w:trPr>
        <w:tc>
          <w:tcPr>
            <w:tcW w:w="3794" w:type="dxa"/>
            <w:vMerge w:val="restart"/>
          </w:tcPr>
          <w:p w:rsidR="004344CB" w:rsidRPr="00CB73EE" w:rsidRDefault="004344CB" w:rsidP="00FE1AF7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1.3 - Energy use, diet, nutrition and hydration</w:t>
            </w:r>
          </w:p>
          <w:p w:rsidR="004344CB" w:rsidRPr="00CB73EE" w:rsidRDefault="004344CB" w:rsidP="00FE1AF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FE1AF7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 xml:space="preserve">Highlight components of a balanced diet. </w:t>
            </w:r>
            <w:r w:rsidRPr="00CB73EE">
              <w:rPr>
                <w:bCs/>
                <w:sz w:val="24"/>
                <w:szCs w:val="24"/>
              </w:rPr>
              <w:t xml:space="preserve">How </w:t>
            </w:r>
            <w:r w:rsidRPr="00CB73EE">
              <w:rPr>
                <w:bCs/>
                <w:sz w:val="24"/>
                <w:szCs w:val="24"/>
              </w:rPr>
              <w:t>do the nutritional requirements</w:t>
            </w:r>
            <w:r w:rsidRPr="00CB73EE">
              <w:rPr>
                <w:bCs/>
                <w:sz w:val="24"/>
                <w:szCs w:val="24"/>
              </w:rPr>
              <w:t xml:space="preserve"> change for different athletes?</w:t>
            </w:r>
          </w:p>
        </w:tc>
        <w:tc>
          <w:tcPr>
            <w:tcW w:w="1418" w:type="dxa"/>
          </w:tcPr>
          <w:p w:rsidR="004344CB" w:rsidRPr="00CB73EE" w:rsidRDefault="004344CB" w:rsidP="00FE1AF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313"/>
        </w:trPr>
        <w:tc>
          <w:tcPr>
            <w:tcW w:w="3794" w:type="dxa"/>
            <w:vMerge/>
          </w:tcPr>
          <w:p w:rsidR="004344CB" w:rsidRPr="00CB73EE" w:rsidRDefault="004344CB" w:rsidP="00FE1AF7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FE1AF7">
            <w:pPr>
              <w:rPr>
                <w:sz w:val="24"/>
                <w:szCs w:val="24"/>
              </w:rPr>
            </w:pPr>
            <w:r w:rsidRPr="00CB73EE">
              <w:rPr>
                <w:bCs/>
                <w:sz w:val="24"/>
                <w:szCs w:val="24"/>
              </w:rPr>
              <w:t>Explain the methods of dietary manipulation dependant on activity and how these work.</w:t>
            </w:r>
          </w:p>
        </w:tc>
        <w:tc>
          <w:tcPr>
            <w:tcW w:w="1418" w:type="dxa"/>
          </w:tcPr>
          <w:p w:rsidR="004344CB" w:rsidRPr="00CB73EE" w:rsidRDefault="004344CB" w:rsidP="00FE1AF7">
            <w:pPr>
              <w:rPr>
                <w:sz w:val="24"/>
                <w:szCs w:val="24"/>
              </w:rPr>
            </w:pPr>
          </w:p>
        </w:tc>
      </w:tr>
      <w:tr w:rsidR="004344CB" w:rsidRPr="00CB73EE" w:rsidTr="00EA13A7">
        <w:trPr>
          <w:trHeight w:val="550"/>
        </w:trPr>
        <w:tc>
          <w:tcPr>
            <w:tcW w:w="3794" w:type="dxa"/>
            <w:vMerge/>
          </w:tcPr>
          <w:p w:rsidR="004344CB" w:rsidRPr="00CB73EE" w:rsidRDefault="004344CB" w:rsidP="00FE1AF7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FE1AF7">
            <w:pPr>
              <w:rPr>
                <w:bCs/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Highlight variations in optimum weight according to roles in specific physical activities and sports.</w:t>
            </w:r>
          </w:p>
        </w:tc>
        <w:tc>
          <w:tcPr>
            <w:tcW w:w="1418" w:type="dxa"/>
          </w:tcPr>
          <w:p w:rsidR="004344CB" w:rsidRPr="00CB73EE" w:rsidRDefault="004344CB" w:rsidP="00FE1AF7">
            <w:pPr>
              <w:rPr>
                <w:sz w:val="24"/>
                <w:szCs w:val="24"/>
              </w:rPr>
            </w:pPr>
          </w:p>
        </w:tc>
      </w:tr>
      <w:tr w:rsidR="004344CB" w:rsidRPr="00CB73EE" w:rsidTr="004344CB">
        <w:trPr>
          <w:trHeight w:val="486"/>
        </w:trPr>
        <w:tc>
          <w:tcPr>
            <w:tcW w:w="3794" w:type="dxa"/>
            <w:vMerge w:val="restart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2.1- 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Classification of skills</w:t>
            </w: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Discuss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 xml:space="preserve">how sports skills are classified.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(open/closed, basic/complex, low organisation/high organisation</w:t>
            </w:r>
            <w:r>
              <w:rPr>
                <w:rFonts w:asciiTheme="minorHAnsi" w:hAnsiTheme="minorHAnsi"/>
                <w:b w:val="0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</w:tr>
      <w:tr w:rsidR="004344CB" w:rsidRPr="00CB73EE" w:rsidTr="00CB73EE">
        <w:trPr>
          <w:trHeight w:val="377"/>
        </w:trPr>
        <w:tc>
          <w:tcPr>
            <w:tcW w:w="3794" w:type="dxa"/>
            <w:vMerge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344CB" w:rsidRPr="00CB73EE" w:rsidRDefault="004344CB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Highlight each of the continuums</w:t>
            </w:r>
            <w:r w:rsidRPr="00CB73EE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344CB" w:rsidRPr="00CB73EE" w:rsidRDefault="004344CB" w:rsidP="00CB73EE">
            <w:pPr>
              <w:rPr>
                <w:sz w:val="24"/>
                <w:szCs w:val="24"/>
              </w:rPr>
            </w:pPr>
          </w:p>
        </w:tc>
      </w:tr>
      <w:tr w:rsidR="00EA13A7" w:rsidRPr="00CB73EE" w:rsidTr="00EA13A7">
        <w:tc>
          <w:tcPr>
            <w:tcW w:w="3794" w:type="dxa"/>
          </w:tcPr>
          <w:p w:rsidR="00EA13A7" w:rsidRPr="00CB73EE" w:rsidRDefault="00EA13A7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2.2 - Use of goal setting and SMART targets</w:t>
            </w:r>
          </w:p>
        </w:tc>
        <w:tc>
          <w:tcPr>
            <w:tcW w:w="9497" w:type="dxa"/>
          </w:tcPr>
          <w:p w:rsidR="00EA13A7" w:rsidRPr="00CB73EE" w:rsidRDefault="00EA13A7" w:rsidP="00CB73EE">
            <w:pPr>
              <w:rPr>
                <w:sz w:val="24"/>
                <w:szCs w:val="24"/>
              </w:rPr>
            </w:pPr>
            <w:r w:rsidRPr="00CB73EE">
              <w:rPr>
                <w:sz w:val="24"/>
                <w:szCs w:val="24"/>
              </w:rPr>
              <w:t>Discuss reasons for goal setting and examples of successful goals. Analyse d</w:t>
            </w:r>
            <w:r w:rsidR="00CB73EE" w:rsidRPr="00CB73EE">
              <w:rPr>
                <w:sz w:val="24"/>
                <w:szCs w:val="24"/>
              </w:rPr>
              <w:t>ata related to sport psychology.</w:t>
            </w:r>
          </w:p>
        </w:tc>
        <w:tc>
          <w:tcPr>
            <w:tcW w:w="1418" w:type="dxa"/>
          </w:tcPr>
          <w:p w:rsidR="00EA13A7" w:rsidRPr="00CB73EE" w:rsidRDefault="00EA13A7" w:rsidP="00CB73EE">
            <w:pPr>
              <w:rPr>
                <w:sz w:val="24"/>
                <w:szCs w:val="24"/>
              </w:rPr>
            </w:pPr>
          </w:p>
        </w:tc>
      </w:tr>
      <w:tr w:rsidR="00EA13A7" w:rsidRPr="00CB73EE" w:rsidTr="00EA13A7">
        <w:tc>
          <w:tcPr>
            <w:tcW w:w="3794" w:type="dxa"/>
          </w:tcPr>
          <w:p w:rsidR="00EA13A7" w:rsidRPr="00CB73EE" w:rsidRDefault="00A90B71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2.3 - Guidance and feedback on performance</w:t>
            </w:r>
          </w:p>
        </w:tc>
        <w:tc>
          <w:tcPr>
            <w:tcW w:w="9497" w:type="dxa"/>
          </w:tcPr>
          <w:p w:rsidR="00EA13A7" w:rsidRPr="00CB73EE" w:rsidRDefault="00A90B71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Discuss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 the difference between;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Visual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,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Verbal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,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Manual &amp; Mechanical guidance.</w:t>
            </w:r>
          </w:p>
        </w:tc>
        <w:tc>
          <w:tcPr>
            <w:tcW w:w="1418" w:type="dxa"/>
          </w:tcPr>
          <w:p w:rsidR="00EA13A7" w:rsidRPr="00CB73EE" w:rsidRDefault="00EA13A7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9256A">
        <w:trPr>
          <w:trHeight w:val="583"/>
        </w:trPr>
        <w:tc>
          <w:tcPr>
            <w:tcW w:w="3794" w:type="dxa"/>
            <w:vMerge w:val="restart"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2.4 - Mental preparation for performance</w:t>
            </w:r>
          </w:p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keepNext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Discuss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what could go through the mind of an elite athlete moments before an event. Draw on pupil experiences.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A13A7">
        <w:trPr>
          <w:trHeight w:val="582"/>
        </w:trPr>
        <w:tc>
          <w:tcPr>
            <w:tcW w:w="3794" w:type="dxa"/>
            <w:vMerge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keepNext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Highlight preparation strategies and the elements. Apply to sporting events and how they might be used before a competition.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  <w:tr w:rsidR="00A90B71" w:rsidRPr="00CB73EE" w:rsidTr="00EA13A7">
        <w:tc>
          <w:tcPr>
            <w:tcW w:w="3794" w:type="dxa"/>
          </w:tcPr>
          <w:p w:rsidR="00A90B71" w:rsidRPr="00CB73EE" w:rsidRDefault="00A90B71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3.1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– Engagement patterns of social groups in physical activity &amp; sport</w:t>
            </w:r>
          </w:p>
        </w:tc>
        <w:tc>
          <w:tcPr>
            <w:tcW w:w="9497" w:type="dxa"/>
          </w:tcPr>
          <w:p w:rsidR="00A90B71" w:rsidRPr="00CB73EE" w:rsidRDefault="00A90B71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Discuss participation rates for different groups; gender, age, ethnicity, disability &amp;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socio-economic status</w:t>
            </w:r>
          </w:p>
        </w:tc>
        <w:tc>
          <w:tcPr>
            <w:tcW w:w="1418" w:type="dxa"/>
          </w:tcPr>
          <w:p w:rsidR="00A90B71" w:rsidRPr="00CB73EE" w:rsidRDefault="00A90B71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9256A">
        <w:trPr>
          <w:trHeight w:val="308"/>
        </w:trPr>
        <w:tc>
          <w:tcPr>
            <w:tcW w:w="3794" w:type="dxa"/>
            <w:vMerge w:val="restart"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3.2 – Commercialisation of physical activity and sport</w:t>
            </w: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keepNext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Highlight the ‘golden triangle’ and the influence of the media and commercialisation.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A13A7">
        <w:trPr>
          <w:trHeight w:val="566"/>
        </w:trPr>
        <w:tc>
          <w:tcPr>
            <w:tcW w:w="3794" w:type="dxa"/>
            <w:vMerge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keepNext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Analyse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 advantages and disadvantages of commercialisation for the sponsor, player, sport and spectator.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9256A">
        <w:trPr>
          <w:trHeight w:val="567"/>
        </w:trPr>
        <w:tc>
          <w:tcPr>
            <w:tcW w:w="3794" w:type="dxa"/>
            <w:vMerge w:val="restart"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3.3 – Ethical and sociocultural issues in sport</w:t>
            </w: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 xml:space="preserve">Explore how many different displays of sportsmanship, fairness or etiquette that has been seen.  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9256A">
        <w:trPr>
          <w:trHeight w:val="599"/>
        </w:trPr>
        <w:tc>
          <w:tcPr>
            <w:tcW w:w="3794" w:type="dxa"/>
            <w:vMerge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keepNext/>
              <w:spacing w:before="0" w:after="0" w:line="240" w:lineRule="auto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>Highlight positive and negative sporting behaviours seen in sport. Discuss reasoning and possible causes.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  <w:tr w:rsidR="00E9256A" w:rsidRPr="00CB73EE" w:rsidTr="00EA13A7">
        <w:trPr>
          <w:trHeight w:val="582"/>
        </w:trPr>
        <w:tc>
          <w:tcPr>
            <w:tcW w:w="3794" w:type="dxa"/>
            <w:vMerge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E9256A" w:rsidRPr="00CB73EE" w:rsidRDefault="00E9256A" w:rsidP="00CB73EE">
            <w:pPr>
              <w:pStyle w:val="Topic2"/>
              <w:spacing w:before="0"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Highlight case studies -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>Dwain Chambers,</w:t>
            </w:r>
            <w:r w:rsidRPr="00CB73EE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CB73EE">
              <w:rPr>
                <w:rFonts w:asciiTheme="minorHAnsi" w:hAnsiTheme="minorHAnsi"/>
                <w:b w:val="0"/>
                <w:bCs/>
                <w:sz w:val="24"/>
                <w:szCs w:val="24"/>
              </w:rPr>
              <w:t xml:space="preserve">Luis Suarez and Angel Matos (Taekwondo) Discuss case details, reasoning and outcomes. </w:t>
            </w:r>
          </w:p>
        </w:tc>
        <w:tc>
          <w:tcPr>
            <w:tcW w:w="1418" w:type="dxa"/>
          </w:tcPr>
          <w:p w:rsidR="00E9256A" w:rsidRPr="00CB73EE" w:rsidRDefault="00E9256A" w:rsidP="00CB73EE">
            <w:pPr>
              <w:rPr>
                <w:sz w:val="24"/>
                <w:szCs w:val="24"/>
              </w:rPr>
            </w:pPr>
          </w:p>
        </w:tc>
      </w:tr>
    </w:tbl>
    <w:p w:rsidR="00DE3EC7" w:rsidRDefault="00DE3EC7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</w:p>
    <w:p w:rsidR="00FE1AF7" w:rsidRDefault="00FE1AF7" w:rsidP="00DE3EC7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Glossary of key terms</w:t>
      </w:r>
    </w:p>
    <w:p w:rsidR="00FE1AF7" w:rsidRPr="00D163AE" w:rsidRDefault="00FE1AF7" w:rsidP="00FE1AF7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D163AE">
        <w:rPr>
          <w:rFonts w:cs="Verdana"/>
          <w:sz w:val="24"/>
          <w:szCs w:val="24"/>
        </w:rPr>
        <w:t>The following list contains all relevant technical vocabula</w:t>
      </w:r>
      <w:r w:rsidRPr="00D163AE">
        <w:rPr>
          <w:rFonts w:cs="Verdana"/>
          <w:sz w:val="24"/>
          <w:szCs w:val="24"/>
        </w:rPr>
        <w:t xml:space="preserve">ry, terminology and definitions </w:t>
      </w:r>
      <w:r w:rsidRPr="00D163AE">
        <w:rPr>
          <w:rFonts w:cs="Verdana"/>
          <w:sz w:val="24"/>
          <w:szCs w:val="24"/>
        </w:rPr>
        <w:t>associated with the content for Components 1 and 2. Studen</w:t>
      </w:r>
      <w:r w:rsidRPr="00D163AE">
        <w:rPr>
          <w:rFonts w:cs="Verdana"/>
          <w:sz w:val="24"/>
          <w:szCs w:val="24"/>
        </w:rPr>
        <w:t xml:space="preserve">ts will be expected to know and </w:t>
      </w:r>
      <w:r w:rsidRPr="00D163AE">
        <w:rPr>
          <w:rFonts w:cs="Verdana"/>
          <w:sz w:val="24"/>
          <w:szCs w:val="24"/>
        </w:rPr>
        <w:t xml:space="preserve">understand </w:t>
      </w:r>
      <w:r w:rsidRPr="00D163AE">
        <w:rPr>
          <w:rFonts w:cs="Verdana"/>
          <w:sz w:val="24"/>
          <w:szCs w:val="24"/>
        </w:rPr>
        <w:t>these</w:t>
      </w:r>
      <w:r w:rsidRPr="00D163AE">
        <w:rPr>
          <w:rFonts w:cs="Verdana"/>
          <w:sz w:val="24"/>
          <w:szCs w:val="24"/>
        </w:rPr>
        <w:t xml:space="preserve"> and other words and definitions, particul</w:t>
      </w:r>
      <w:r w:rsidRPr="00D163AE">
        <w:rPr>
          <w:rFonts w:cs="Verdana"/>
          <w:sz w:val="24"/>
          <w:szCs w:val="24"/>
        </w:rPr>
        <w:t xml:space="preserve">arly for use in the examination </w:t>
      </w:r>
      <w:r w:rsidRPr="00D163AE">
        <w:rPr>
          <w:rFonts w:cs="Verdana"/>
          <w:sz w:val="24"/>
          <w:szCs w:val="24"/>
        </w:rPr>
        <w:t>papers. This glossary is not an exhaustive list of key terms an</w:t>
      </w:r>
      <w:r w:rsidRPr="00D163AE">
        <w:rPr>
          <w:rFonts w:cs="Verdana"/>
          <w:sz w:val="24"/>
          <w:szCs w:val="24"/>
        </w:rPr>
        <w:t xml:space="preserve">d should be used in conjunction </w:t>
      </w:r>
      <w:r w:rsidRPr="00D163AE">
        <w:rPr>
          <w:rFonts w:cs="Verdana"/>
          <w:sz w:val="24"/>
          <w:szCs w:val="24"/>
        </w:rPr>
        <w:t>with the content for components 1 and 2 to support teaching and learning.</w:t>
      </w:r>
    </w:p>
    <w:p w:rsidR="00FE1AF7" w:rsidRPr="00FE1AF7" w:rsidRDefault="00FE1AF7" w:rsidP="00FE1A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2660"/>
        <w:gridCol w:w="11198"/>
      </w:tblGrid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Key Term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Definition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Aerobic work</w:t>
            </w:r>
          </w:p>
        </w:tc>
        <w:tc>
          <w:tcPr>
            <w:tcW w:w="11198" w:type="dxa"/>
          </w:tcPr>
          <w:p w:rsidR="00FE1AF7" w:rsidRPr="00D163AE" w:rsidRDefault="00FE1AF7" w:rsidP="00FE1AF7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Working at a moderate intensity so th</w:t>
            </w:r>
            <w:r w:rsidRPr="00D163AE">
              <w:rPr>
                <w:rFonts w:cs="Verdana"/>
                <w:sz w:val="24"/>
                <w:szCs w:val="24"/>
              </w:rPr>
              <w:t xml:space="preserve">at the body has time to utilise </w:t>
            </w:r>
            <w:r w:rsidRPr="00D163AE">
              <w:rPr>
                <w:rFonts w:cs="Verdana"/>
                <w:sz w:val="24"/>
                <w:szCs w:val="24"/>
              </w:rPr>
              <w:t xml:space="preserve">oxygen for energy production 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allowing the body to </w:t>
            </w:r>
            <w:r w:rsidRPr="00D163AE">
              <w:rPr>
                <w:rFonts w:cs="Verdana"/>
                <w:sz w:val="24"/>
                <w:szCs w:val="24"/>
              </w:rPr>
              <w:t xml:space="preserve">work for a </w:t>
            </w:r>
            <w:r w:rsidRPr="00D163AE">
              <w:rPr>
                <w:rFonts w:cs="Verdana"/>
                <w:sz w:val="24"/>
                <w:szCs w:val="24"/>
              </w:rPr>
              <w:t>continuous period, e.g. long-distanc</w:t>
            </w:r>
            <w:r w:rsidRPr="00D163AE">
              <w:rPr>
                <w:rFonts w:cs="Verdana"/>
                <w:sz w:val="24"/>
                <w:szCs w:val="24"/>
              </w:rPr>
              <w:t xml:space="preserve">e events, for the duration of a </w:t>
            </w:r>
            <w:r w:rsidRPr="00D163AE">
              <w:rPr>
                <w:rFonts w:cs="Verdana"/>
                <w:sz w:val="24"/>
                <w:szCs w:val="24"/>
              </w:rPr>
              <w:t>match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Anaerobic work</w:t>
            </w:r>
          </w:p>
        </w:tc>
        <w:tc>
          <w:tcPr>
            <w:tcW w:w="11198" w:type="dxa"/>
          </w:tcPr>
          <w:p w:rsidR="00FE1AF7" w:rsidRPr="00D163AE" w:rsidRDefault="00FE1AF7" w:rsidP="00FE1AF7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Working at a high intensity withou</w:t>
            </w:r>
            <w:r w:rsidRPr="00D163AE">
              <w:rPr>
                <w:rFonts w:cs="Verdana"/>
                <w:sz w:val="24"/>
                <w:szCs w:val="24"/>
              </w:rPr>
              <w:t xml:space="preserve">t oxygen for energy production, </w:t>
            </w:r>
            <w:r w:rsidRPr="00D163AE">
              <w:rPr>
                <w:rFonts w:cs="Verdana"/>
                <w:sz w:val="24"/>
                <w:szCs w:val="24"/>
              </w:rPr>
              <w:t>therefore limited energy so work period w</w:t>
            </w:r>
            <w:r w:rsidRPr="00D163AE">
              <w:rPr>
                <w:rFonts w:cs="Verdana"/>
                <w:sz w:val="24"/>
                <w:szCs w:val="24"/>
              </w:rPr>
              <w:t xml:space="preserve">ill be short, e.g. sprinting up </w:t>
            </w:r>
            <w:r w:rsidRPr="00D163AE">
              <w:rPr>
                <w:rFonts w:cs="Verdana"/>
                <w:sz w:val="24"/>
                <w:szCs w:val="24"/>
              </w:rPr>
              <w:t>the wing in a football match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FE1AF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Antagonistic</w:t>
            </w:r>
          </w:p>
          <w:p w:rsidR="00FE1AF7" w:rsidRPr="00D163AE" w:rsidRDefault="00FE1AF7" w:rsidP="00FE1AF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muscle pairs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Pairs of muscles that work together 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to bring about movement. As one </w:t>
            </w:r>
            <w:r w:rsidRPr="00D163AE">
              <w:rPr>
                <w:rFonts w:cs="Verdana"/>
                <w:sz w:val="24"/>
                <w:szCs w:val="24"/>
              </w:rPr>
              <w:t xml:space="preserve">muscle contracts (agonist) 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the other relaxes (antagonist). </w:t>
            </w:r>
            <w:r w:rsidRPr="00D163AE">
              <w:rPr>
                <w:rFonts w:cs="Verdana"/>
                <w:sz w:val="24"/>
                <w:szCs w:val="24"/>
              </w:rPr>
              <w:t>For example, the biceps and triceps.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 The triceps relax to allow the </w:t>
            </w:r>
            <w:r w:rsidRPr="00D163AE">
              <w:rPr>
                <w:rFonts w:cs="Verdana"/>
                <w:sz w:val="24"/>
                <w:szCs w:val="24"/>
              </w:rPr>
              <w:t>biceps to contract to flex the arm at t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he elbow. Roles are reversed to </w:t>
            </w:r>
            <w:r w:rsidRPr="00D163AE">
              <w:rPr>
                <w:rFonts w:cs="Verdana"/>
                <w:sz w:val="24"/>
                <w:szCs w:val="24"/>
              </w:rPr>
              <w:t>extend the arm at the elbow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Axis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A </w:t>
            </w:r>
            <w:r w:rsidRPr="00D163AE">
              <w:rPr>
                <w:rFonts w:cs="Verdana"/>
                <w:sz w:val="24"/>
                <w:szCs w:val="24"/>
              </w:rPr>
              <w:t>line around which the body/body part can turn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Basic skill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simple skill requiring little concentration to execute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Closed Skill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skill performed in a predictable envi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ronment, e.g. a player taking a </w:t>
            </w:r>
            <w:r w:rsidRPr="00D163AE">
              <w:rPr>
                <w:rFonts w:cs="Verdana"/>
                <w:sz w:val="24"/>
                <w:szCs w:val="24"/>
              </w:rPr>
              <w:t>penalty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Complex skill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skill requiring a lot of attention/concentration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Deviance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Behaviour that goes against the moral values or laws of the sport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Distributed practice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Intervals between skill practice in a trai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ning session for rest or mental </w:t>
            </w:r>
            <w:r w:rsidRPr="00D163AE">
              <w:rPr>
                <w:rFonts w:cs="Verdana"/>
                <w:sz w:val="24"/>
                <w:szCs w:val="24"/>
              </w:rPr>
              <w:t>rehearsal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Exercise 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form of physical activity done to maintain or improve h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ealth and/or </w:t>
            </w:r>
            <w:r w:rsidRPr="00D163AE">
              <w:rPr>
                <w:rFonts w:cs="Verdana"/>
                <w:sz w:val="24"/>
                <w:szCs w:val="24"/>
              </w:rPr>
              <w:t>fitness; it is not competitive sport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FE1AF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Energy Balance 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This is the basis of weight control. For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 body weight to remain constant </w:t>
            </w:r>
            <w:r w:rsidRPr="00D163AE">
              <w:rPr>
                <w:rFonts w:cs="Verdana"/>
                <w:sz w:val="24"/>
                <w:szCs w:val="24"/>
              </w:rPr>
              <w:t>energy input (via food) must equal energy expenditure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Feedback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Information received during o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r after a performance about the </w:t>
            </w:r>
            <w:r w:rsidRPr="00D163AE">
              <w:rPr>
                <w:rFonts w:cs="Verdana"/>
                <w:sz w:val="24"/>
                <w:szCs w:val="24"/>
              </w:rPr>
              <w:t>performance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Fitness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The ability to meet the demands of the environment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Fixed practice 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Repeatedly practising a whole skill within a training session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Frontal axis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Imaginary line passing horizontally throu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gh the body from left to right, </w:t>
            </w:r>
            <w:r w:rsidRPr="00D163AE">
              <w:rPr>
                <w:rFonts w:cs="Verdana"/>
                <w:sz w:val="24"/>
                <w:szCs w:val="24"/>
              </w:rPr>
              <w:t>allows flexion and extension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Frontal plane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Imaginary line dividing the body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 vertically from front to back. </w:t>
            </w:r>
            <w:r w:rsidRPr="00D163AE">
              <w:rPr>
                <w:rFonts w:cs="Verdana"/>
                <w:sz w:val="24"/>
                <w:szCs w:val="24"/>
              </w:rPr>
              <w:t>Movement occurs in the frontal plan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e about the sagittal axis, e.g. </w:t>
            </w:r>
            <w:r w:rsidRPr="00D163AE">
              <w:rPr>
                <w:rFonts w:cs="Verdana"/>
                <w:sz w:val="24"/>
                <w:szCs w:val="24"/>
              </w:rPr>
              <w:t>when performing a star jump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lastRenderedPageBreak/>
              <w:t>Gamesmanship</w:t>
            </w:r>
          </w:p>
        </w:tc>
        <w:tc>
          <w:tcPr>
            <w:tcW w:w="11198" w:type="dxa"/>
          </w:tcPr>
          <w:p w:rsidR="00FE1AF7" w:rsidRPr="00D163AE" w:rsidRDefault="00FE1AF7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Bending the rules/laws of a sport without actually breaking them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FE1AF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Guidance 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Information to aid the learning of a skill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. This information can be given </w:t>
            </w:r>
            <w:r w:rsidRPr="00D163AE">
              <w:rPr>
                <w:rFonts w:cs="Verdana"/>
                <w:sz w:val="24"/>
                <w:szCs w:val="24"/>
              </w:rPr>
              <w:t>visually, e.g. through demonstratio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ns; verbally, e.g. by the coach </w:t>
            </w:r>
            <w:r w:rsidRPr="00D163AE">
              <w:rPr>
                <w:rFonts w:cs="Verdana"/>
                <w:sz w:val="24"/>
                <w:szCs w:val="24"/>
              </w:rPr>
              <w:t>explaining how to perform the techniqu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e; manually, e.g. by physically </w:t>
            </w:r>
            <w:r w:rsidRPr="00D163AE">
              <w:rPr>
                <w:rFonts w:cs="Verdana"/>
                <w:sz w:val="24"/>
                <w:szCs w:val="24"/>
              </w:rPr>
              <w:t>moving a performer into the correct position; and m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echanically, </w:t>
            </w:r>
            <w:r w:rsidRPr="00D163AE">
              <w:rPr>
                <w:rFonts w:cs="Verdana"/>
                <w:sz w:val="24"/>
                <w:szCs w:val="24"/>
              </w:rPr>
              <w:t xml:space="preserve">e.g. using a harness in </w:t>
            </w:r>
            <w:proofErr w:type="spellStart"/>
            <w:r w:rsidRPr="00D163AE">
              <w:rPr>
                <w:rFonts w:cs="Verdana"/>
                <w:sz w:val="24"/>
                <w:szCs w:val="24"/>
              </w:rPr>
              <w:t>trampolining</w:t>
            </w:r>
            <w:proofErr w:type="spellEnd"/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Health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state of complete emotional, physical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 and social well-being, and not </w:t>
            </w:r>
            <w:r w:rsidRPr="00D163AE">
              <w:rPr>
                <w:rFonts w:cs="Verdana"/>
                <w:sz w:val="24"/>
                <w:szCs w:val="24"/>
              </w:rPr>
              <w:t>merely the absence of disease and infirmity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High organisation skill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A skill that cannot be broken down 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easily and practised separately </w:t>
            </w:r>
            <w:r w:rsidRPr="00D163AE">
              <w:rPr>
                <w:rFonts w:cs="Verdana"/>
                <w:sz w:val="24"/>
                <w:szCs w:val="24"/>
              </w:rPr>
              <w:t>because the phases of the skill are close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ly linked, e.g. cartwheel, golf </w:t>
            </w:r>
            <w:r w:rsidRPr="00D163AE">
              <w:rPr>
                <w:rFonts w:cs="Verdana"/>
                <w:sz w:val="24"/>
                <w:szCs w:val="24"/>
              </w:rPr>
              <w:t>swing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Hydration</w:t>
            </w:r>
          </w:p>
        </w:tc>
        <w:tc>
          <w:tcPr>
            <w:tcW w:w="11198" w:type="dxa"/>
          </w:tcPr>
          <w:p w:rsidR="00FE1AF7" w:rsidRPr="00D163AE" w:rsidRDefault="00FE1AF7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Being hydrated means the body has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 the correct amount of water in </w:t>
            </w:r>
            <w:r w:rsidRPr="00D163AE">
              <w:rPr>
                <w:rFonts w:cs="Verdana"/>
                <w:sz w:val="24"/>
                <w:szCs w:val="24"/>
              </w:rPr>
              <w:t xml:space="preserve">cells, tissues and organs to 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function correctly. The average </w:t>
            </w:r>
            <w:r w:rsidRPr="00D163AE">
              <w:rPr>
                <w:rFonts w:cs="Verdana"/>
                <w:sz w:val="24"/>
                <w:szCs w:val="24"/>
              </w:rPr>
              <w:t>recommended daily intake is 2.5 litre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s of water for men and 2 litres </w:t>
            </w:r>
            <w:r w:rsidRPr="00D163AE">
              <w:rPr>
                <w:rFonts w:cs="Verdana"/>
                <w:sz w:val="24"/>
                <w:szCs w:val="24"/>
              </w:rPr>
              <w:t>for women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FE1AF7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Lactic acid</w:t>
            </w:r>
          </w:p>
        </w:tc>
        <w:tc>
          <w:tcPr>
            <w:tcW w:w="11198" w:type="dxa"/>
          </w:tcPr>
          <w:p w:rsidR="00FE1AF7" w:rsidRPr="00D163AE" w:rsidRDefault="00FE1AF7" w:rsidP="00FE1AF7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by-product of energy production. Formed when the body is</w:t>
            </w:r>
          </w:p>
          <w:p w:rsidR="00FE1AF7" w:rsidRPr="00D163AE" w:rsidRDefault="00FE1AF7" w:rsidP="00FE1AF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exercising anaerobically at high intensity</w:t>
            </w:r>
          </w:p>
        </w:tc>
      </w:tr>
      <w:tr w:rsidR="00FE1AF7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Lactate</w:t>
            </w:r>
          </w:p>
          <w:p w:rsidR="00FE1AF7" w:rsidRPr="00D163AE" w:rsidRDefault="003769D8" w:rsidP="003769D8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accumulation</w:t>
            </w:r>
          </w:p>
        </w:tc>
        <w:tc>
          <w:tcPr>
            <w:tcW w:w="11198" w:type="dxa"/>
          </w:tcPr>
          <w:p w:rsidR="00FE1AF7" w:rsidRPr="00D163AE" w:rsidRDefault="003769D8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When lactate levels in the blood/mu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scle rise due to increased work </w:t>
            </w:r>
            <w:r w:rsidRPr="00D163AE">
              <w:rPr>
                <w:rFonts w:cs="Verdana"/>
                <w:sz w:val="24"/>
                <w:szCs w:val="24"/>
              </w:rPr>
              <w:t>intensity, e.g. moving from aerobic to anaerobic exercise</w:t>
            </w:r>
          </w:p>
        </w:tc>
      </w:tr>
      <w:tr w:rsidR="00FE1AF7" w:rsidRPr="00D163AE" w:rsidTr="00FE1AF7">
        <w:tc>
          <w:tcPr>
            <w:tcW w:w="2660" w:type="dxa"/>
          </w:tcPr>
          <w:p w:rsidR="00FE1AF7" w:rsidRPr="00D163AE" w:rsidRDefault="003769D8" w:rsidP="00DE3EC7">
            <w:pPr>
              <w:rPr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Lifestyle choice</w:t>
            </w:r>
          </w:p>
        </w:tc>
        <w:tc>
          <w:tcPr>
            <w:tcW w:w="11198" w:type="dxa"/>
          </w:tcPr>
          <w:p w:rsidR="00FE1AF7" w:rsidRPr="00D163AE" w:rsidRDefault="003769D8" w:rsidP="00D163A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The choices we make about how we </w:t>
            </w:r>
            <w:r w:rsidR="00D163AE" w:rsidRPr="00D163AE">
              <w:rPr>
                <w:rFonts w:cs="Verdana"/>
                <w:sz w:val="24"/>
                <w:szCs w:val="24"/>
              </w:rPr>
              <w:t xml:space="preserve">live and behave that impact on </w:t>
            </w:r>
            <w:r w:rsidRPr="00D163AE">
              <w:rPr>
                <w:rFonts w:cs="Verdana"/>
                <w:sz w:val="24"/>
                <w:szCs w:val="24"/>
              </w:rPr>
              <w:t>our health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Low organisation </w:t>
            </w:r>
            <w:r w:rsidRPr="00D163AE">
              <w:rPr>
                <w:rFonts w:cs="Verdana"/>
                <w:sz w:val="24"/>
                <w:szCs w:val="24"/>
              </w:rPr>
              <w:t>skill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A basic skill that can be broken down </w:t>
            </w:r>
            <w:r w:rsidRPr="00D163AE">
              <w:rPr>
                <w:rFonts w:cs="Verdana"/>
                <w:sz w:val="24"/>
                <w:szCs w:val="24"/>
              </w:rPr>
              <w:t xml:space="preserve">easily into different phases so </w:t>
            </w:r>
            <w:r w:rsidRPr="00D163AE">
              <w:rPr>
                <w:rFonts w:cs="Verdana"/>
                <w:sz w:val="24"/>
                <w:szCs w:val="24"/>
              </w:rPr>
              <w:t>each part can be practised separately,</w:t>
            </w:r>
            <w:r w:rsidRPr="00D163AE">
              <w:rPr>
                <w:rFonts w:cs="Verdana"/>
                <w:sz w:val="24"/>
                <w:szCs w:val="24"/>
              </w:rPr>
              <w:t xml:space="preserve"> e.g. tennis serve, front crawl </w:t>
            </w:r>
            <w:r w:rsidRPr="00D163AE">
              <w:rPr>
                <w:rFonts w:cs="Verdana"/>
                <w:sz w:val="24"/>
                <w:szCs w:val="24"/>
              </w:rPr>
              <w:t>swimming stroke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Macronutrient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type of food required in relati</w:t>
            </w:r>
            <w:r w:rsidRPr="00D163AE">
              <w:rPr>
                <w:rFonts w:cs="Verdana"/>
                <w:sz w:val="24"/>
                <w:szCs w:val="24"/>
              </w:rPr>
              <w:t xml:space="preserve">vely large amounts in the diet, </w:t>
            </w:r>
            <w:r w:rsidRPr="00D163AE">
              <w:rPr>
                <w:rFonts w:cs="Verdana"/>
                <w:sz w:val="24"/>
                <w:szCs w:val="24"/>
              </w:rPr>
              <w:t>e.g. carbohydrates and fats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Massed practice 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Practice that occurs without rest between trials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Micronutrient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type of food required in relativel</w:t>
            </w:r>
            <w:r w:rsidRPr="00D163AE">
              <w:rPr>
                <w:rFonts w:cs="Verdana"/>
                <w:sz w:val="24"/>
                <w:szCs w:val="24"/>
              </w:rPr>
              <w:t xml:space="preserve">y small quantities in the diet, </w:t>
            </w:r>
            <w:r w:rsidRPr="00D163AE">
              <w:rPr>
                <w:rFonts w:cs="Verdana"/>
                <w:sz w:val="24"/>
                <w:szCs w:val="24"/>
              </w:rPr>
              <w:t>vitamins and minerals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Mechanical </w:t>
            </w:r>
            <w:r w:rsidRPr="00D163AE">
              <w:rPr>
                <w:rFonts w:cs="Verdana"/>
                <w:sz w:val="24"/>
                <w:szCs w:val="24"/>
              </w:rPr>
              <w:t>advantage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2nd class levers allow a large load to b</w:t>
            </w:r>
            <w:r w:rsidRPr="00D163AE">
              <w:rPr>
                <w:rFonts w:cs="Verdana"/>
                <w:sz w:val="24"/>
                <w:szCs w:val="24"/>
              </w:rPr>
              <w:t xml:space="preserve">e moved with a relatively small </w:t>
            </w:r>
            <w:r w:rsidRPr="00D163AE">
              <w:rPr>
                <w:rFonts w:cs="Verdana"/>
                <w:sz w:val="24"/>
                <w:szCs w:val="24"/>
              </w:rPr>
              <w:t>amount of muscular effort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Mechanical</w:t>
            </w:r>
          </w:p>
          <w:p w:rsidR="003769D8" w:rsidRPr="00D163AE" w:rsidRDefault="003769D8" w:rsidP="003769D8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disadvantage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3rd class levers cannot lift as heavy l</w:t>
            </w:r>
            <w:r w:rsidRPr="00D163AE">
              <w:rPr>
                <w:rFonts w:cs="Verdana"/>
                <w:sz w:val="24"/>
                <w:szCs w:val="24"/>
              </w:rPr>
              <w:t xml:space="preserve">oads, with the same amount of </w:t>
            </w:r>
            <w:r w:rsidRPr="00D163AE">
              <w:rPr>
                <w:rFonts w:cs="Verdana"/>
                <w:sz w:val="24"/>
                <w:szCs w:val="24"/>
              </w:rPr>
              <w:t xml:space="preserve">effort, as 2nd class levers due to the </w:t>
            </w:r>
            <w:r w:rsidRPr="00D163AE">
              <w:rPr>
                <w:rFonts w:cs="Verdana"/>
                <w:sz w:val="24"/>
                <w:szCs w:val="24"/>
              </w:rPr>
              <w:t xml:space="preserve">position of the effort and load </w:t>
            </w:r>
            <w:r w:rsidRPr="00D163AE">
              <w:rPr>
                <w:rFonts w:cs="Verdana"/>
                <w:sz w:val="24"/>
                <w:szCs w:val="24"/>
              </w:rPr>
              <w:t>from the fulcrum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Muscle fibre </w:t>
            </w:r>
            <w:r w:rsidRPr="00D163AE">
              <w:rPr>
                <w:rFonts w:cs="Verdana"/>
                <w:sz w:val="24"/>
                <w:szCs w:val="24"/>
              </w:rPr>
              <w:t>types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Muscle fibres make up the skeletal mu</w:t>
            </w:r>
            <w:r w:rsidRPr="00D163AE">
              <w:rPr>
                <w:rFonts w:cs="Verdana"/>
                <w:sz w:val="24"/>
                <w:szCs w:val="24"/>
              </w:rPr>
              <w:t xml:space="preserve">scle. The different fibre types </w:t>
            </w:r>
            <w:r w:rsidRPr="00D163AE">
              <w:rPr>
                <w:rFonts w:cs="Verdana"/>
                <w:sz w:val="24"/>
                <w:szCs w:val="24"/>
              </w:rPr>
              <w:t xml:space="preserve">are type I, type </w:t>
            </w:r>
            <w:proofErr w:type="spellStart"/>
            <w:r w:rsidRPr="00D163AE">
              <w:rPr>
                <w:rFonts w:cs="Verdana"/>
                <w:sz w:val="24"/>
                <w:szCs w:val="24"/>
              </w:rPr>
              <w:t>IIa</w:t>
            </w:r>
            <w:proofErr w:type="spellEnd"/>
            <w:r w:rsidRPr="00D163AE">
              <w:rPr>
                <w:rFonts w:cs="Verdana"/>
                <w:sz w:val="24"/>
                <w:szCs w:val="24"/>
              </w:rPr>
              <w:t xml:space="preserve"> and type </w:t>
            </w:r>
            <w:proofErr w:type="spellStart"/>
            <w:r w:rsidRPr="00D163AE">
              <w:rPr>
                <w:rFonts w:cs="Verdana"/>
                <w:sz w:val="24"/>
                <w:szCs w:val="24"/>
              </w:rPr>
              <w:t>IIx</w:t>
            </w:r>
            <w:proofErr w:type="spellEnd"/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Open skill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Skills performed in an unpredictable </w:t>
            </w:r>
            <w:r w:rsidRPr="00D163AE">
              <w:rPr>
                <w:rFonts w:cs="Verdana"/>
                <w:sz w:val="24"/>
                <w:szCs w:val="24"/>
              </w:rPr>
              <w:t xml:space="preserve">environment where the performer </w:t>
            </w:r>
            <w:r w:rsidRPr="00D163AE">
              <w:rPr>
                <w:rFonts w:cs="Verdana"/>
                <w:sz w:val="24"/>
                <w:szCs w:val="24"/>
              </w:rPr>
              <w:t>has to react and adjust due to the ch</w:t>
            </w:r>
            <w:r w:rsidRPr="00D163AE">
              <w:rPr>
                <w:rFonts w:cs="Verdana"/>
                <w:sz w:val="24"/>
                <w:szCs w:val="24"/>
              </w:rPr>
              <w:t xml:space="preserve">anging nature of the situation, </w:t>
            </w:r>
            <w:r w:rsidRPr="00D163AE">
              <w:rPr>
                <w:rFonts w:cs="Verdana"/>
                <w:sz w:val="24"/>
                <w:szCs w:val="24"/>
              </w:rPr>
              <w:t>for example a player trying to pass</w:t>
            </w:r>
            <w:r w:rsidRPr="00D163AE">
              <w:rPr>
                <w:rFonts w:cs="Verdana"/>
                <w:sz w:val="24"/>
                <w:szCs w:val="24"/>
              </w:rPr>
              <w:t xml:space="preserve"> the ball to a team mate who is </w:t>
            </w:r>
            <w:r w:rsidRPr="00D163AE">
              <w:rPr>
                <w:rFonts w:cs="Verdana"/>
                <w:sz w:val="24"/>
                <w:szCs w:val="24"/>
              </w:rPr>
              <w:t>trying to get free from the opposition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Optimum weight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Refers to the weight someone should</w:t>
            </w:r>
            <w:r w:rsidRPr="00D163AE">
              <w:rPr>
                <w:rFonts w:cs="Verdana"/>
                <w:sz w:val="24"/>
                <w:szCs w:val="24"/>
              </w:rPr>
              <w:t xml:space="preserve"> be, on average, based on their </w:t>
            </w:r>
            <w:r w:rsidRPr="00D163AE">
              <w:rPr>
                <w:rFonts w:cs="Verdana"/>
                <w:sz w:val="24"/>
                <w:szCs w:val="24"/>
              </w:rPr>
              <w:t>sex, height, bone structure, and muscle girth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Sagittal axis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Imaginary line passing horizontally</w:t>
            </w:r>
            <w:r w:rsidRPr="00D163AE">
              <w:rPr>
                <w:rFonts w:cs="Verdana"/>
                <w:sz w:val="24"/>
                <w:szCs w:val="24"/>
              </w:rPr>
              <w:t xml:space="preserve"> through the body from front to </w:t>
            </w:r>
            <w:r w:rsidRPr="00D163AE">
              <w:rPr>
                <w:rFonts w:cs="Verdana"/>
                <w:sz w:val="24"/>
                <w:szCs w:val="24"/>
              </w:rPr>
              <w:t>back, allows abduction and adduction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lastRenderedPageBreak/>
              <w:t>Sagittal plane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Imaginary line dividing the body vertically into left and right sides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Sedentary </w:t>
            </w:r>
            <w:r w:rsidRPr="00D163AE">
              <w:rPr>
                <w:rFonts w:cs="Verdana"/>
                <w:sz w:val="24"/>
                <w:szCs w:val="24"/>
              </w:rPr>
              <w:t>lifestyle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Where there is little, irregular or no physical activity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Sportsmanship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Qualities of fairness, following the rul</w:t>
            </w:r>
            <w:r w:rsidRPr="00D163AE">
              <w:rPr>
                <w:rFonts w:cs="Verdana"/>
                <w:sz w:val="24"/>
                <w:szCs w:val="24"/>
              </w:rPr>
              <w:t xml:space="preserve">es, being gracious in defeat or </w:t>
            </w:r>
            <w:r w:rsidRPr="00D163AE">
              <w:rPr>
                <w:rFonts w:cs="Verdana"/>
                <w:sz w:val="24"/>
                <w:szCs w:val="24"/>
              </w:rPr>
              <w:t>victory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Transverse plane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Imaginary line dividing the body horizontally from front to back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Type I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Also known as slow twitch muscle fibre</w:t>
            </w:r>
            <w:r w:rsidRPr="00D163AE">
              <w:rPr>
                <w:rFonts w:cs="Verdana"/>
                <w:sz w:val="24"/>
                <w:szCs w:val="24"/>
              </w:rPr>
              <w:t xml:space="preserve">s, they are suited to low </w:t>
            </w:r>
            <w:r w:rsidRPr="00D163AE">
              <w:rPr>
                <w:rFonts w:cs="Verdana"/>
                <w:sz w:val="24"/>
                <w:szCs w:val="24"/>
              </w:rPr>
              <w:t>intensity aerobic work, for example m</w:t>
            </w:r>
            <w:r w:rsidRPr="00D163AE">
              <w:rPr>
                <w:rFonts w:cs="Verdana"/>
                <w:sz w:val="24"/>
                <w:szCs w:val="24"/>
              </w:rPr>
              <w:t xml:space="preserve">arathon running, as they can be </w:t>
            </w:r>
            <w:r w:rsidRPr="00D163AE">
              <w:rPr>
                <w:rFonts w:cs="Verdana"/>
                <w:sz w:val="24"/>
                <w:szCs w:val="24"/>
              </w:rPr>
              <w:t>used for a long period of time without fatiguing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Type </w:t>
            </w:r>
            <w:proofErr w:type="spellStart"/>
            <w:r w:rsidRPr="00D163AE">
              <w:rPr>
                <w:rFonts w:cs="Verdana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These are fast twitch muscle fibres, t</w:t>
            </w:r>
            <w:r w:rsidRPr="00D163AE">
              <w:rPr>
                <w:rFonts w:cs="Verdana"/>
                <w:sz w:val="24"/>
                <w:szCs w:val="24"/>
              </w:rPr>
              <w:t xml:space="preserve">hey are used in anaerobic work, </w:t>
            </w:r>
            <w:r w:rsidRPr="00D163AE">
              <w:rPr>
                <w:rFonts w:cs="Verdana"/>
                <w:sz w:val="24"/>
                <w:szCs w:val="24"/>
              </w:rPr>
              <w:t>but can be improved through endurance training to increase their</w:t>
            </w:r>
            <w:r w:rsidRPr="00D163AE">
              <w:rPr>
                <w:rFonts w:cs="Verdana"/>
                <w:sz w:val="24"/>
                <w:szCs w:val="24"/>
              </w:rPr>
              <w:t xml:space="preserve"> </w:t>
            </w:r>
            <w:r w:rsidRPr="00D163AE">
              <w:rPr>
                <w:rFonts w:cs="Verdana"/>
                <w:sz w:val="24"/>
                <w:szCs w:val="24"/>
              </w:rPr>
              <w:t>resistance to fatigue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Type </w:t>
            </w:r>
            <w:proofErr w:type="spellStart"/>
            <w:r w:rsidRPr="00D163AE">
              <w:rPr>
                <w:rFonts w:cs="Verdana"/>
                <w:sz w:val="24"/>
                <w:szCs w:val="24"/>
              </w:rPr>
              <w:t>IIx</w:t>
            </w:r>
            <w:proofErr w:type="spellEnd"/>
          </w:p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(previously</w:t>
            </w:r>
          </w:p>
          <w:p w:rsidR="003769D8" w:rsidRPr="00D163AE" w:rsidRDefault="003769D8" w:rsidP="003769D8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type </w:t>
            </w:r>
            <w:proofErr w:type="spellStart"/>
            <w:r w:rsidRPr="00D163AE">
              <w:rPr>
                <w:rFonts w:cs="Verdana"/>
                <w:sz w:val="24"/>
                <w:szCs w:val="24"/>
              </w:rPr>
              <w:t>IIb</w:t>
            </w:r>
            <w:proofErr w:type="spellEnd"/>
            <w:r w:rsidRPr="00D163AE">
              <w:rPr>
                <w:rFonts w:cs="Verdana"/>
                <w:sz w:val="24"/>
                <w:szCs w:val="24"/>
              </w:rPr>
              <w:t>)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These are fast twitch muscle fibres </w:t>
            </w:r>
            <w:r w:rsidRPr="00D163AE">
              <w:rPr>
                <w:rFonts w:cs="Verdana"/>
                <w:sz w:val="24"/>
                <w:szCs w:val="24"/>
              </w:rPr>
              <w:t xml:space="preserve">that are used in anaerobic work </w:t>
            </w:r>
            <w:r w:rsidRPr="00D163AE">
              <w:rPr>
                <w:rFonts w:cs="Verdana"/>
                <w:sz w:val="24"/>
                <w:szCs w:val="24"/>
              </w:rPr>
              <w:t>and can generate much greater force</w:t>
            </w:r>
            <w:r w:rsidRPr="00D163AE">
              <w:rPr>
                <w:rFonts w:cs="Verdana"/>
                <w:sz w:val="24"/>
                <w:szCs w:val="24"/>
              </w:rPr>
              <w:t xml:space="preserve"> than the other fibre types but </w:t>
            </w:r>
            <w:r w:rsidRPr="00D163AE">
              <w:rPr>
                <w:rFonts w:cs="Verdana"/>
                <w:sz w:val="24"/>
                <w:szCs w:val="24"/>
              </w:rPr>
              <w:t>fatigue quickly. They would be beneficial to 100 m sprinters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Variable practice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A training session that includes frequ</w:t>
            </w:r>
            <w:r w:rsidRPr="00D163AE">
              <w:rPr>
                <w:rFonts w:cs="Verdana"/>
                <w:sz w:val="24"/>
                <w:szCs w:val="24"/>
              </w:rPr>
              <w:t xml:space="preserve">ent changes of task so that the </w:t>
            </w:r>
            <w:r w:rsidRPr="00D163AE">
              <w:rPr>
                <w:rFonts w:cs="Verdana"/>
                <w:sz w:val="24"/>
                <w:szCs w:val="24"/>
              </w:rPr>
              <w:t>skill can be repeated in different situations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Vascular shunting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 xml:space="preserve">Process that increases blood flow to </w:t>
            </w:r>
            <w:r w:rsidRPr="00D163AE">
              <w:rPr>
                <w:rFonts w:cs="Verdana"/>
                <w:sz w:val="24"/>
                <w:szCs w:val="24"/>
              </w:rPr>
              <w:t xml:space="preserve">active areas during exercise by </w:t>
            </w:r>
            <w:r w:rsidRPr="00D163AE">
              <w:rPr>
                <w:rFonts w:cs="Verdana"/>
                <w:sz w:val="24"/>
                <w:szCs w:val="24"/>
              </w:rPr>
              <w:t>diverting blood away from inac</w:t>
            </w:r>
            <w:r w:rsidRPr="00D163AE">
              <w:rPr>
                <w:rFonts w:cs="Verdana"/>
                <w:sz w:val="24"/>
                <w:szCs w:val="24"/>
              </w:rPr>
              <w:t xml:space="preserve">tive areas. This is achieved by </w:t>
            </w:r>
            <w:r w:rsidRPr="00D163AE">
              <w:rPr>
                <w:rFonts w:cs="Verdana"/>
                <w:sz w:val="24"/>
                <w:szCs w:val="24"/>
              </w:rPr>
              <w:t>vasoconstriction and vasodilation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Vasoconstriction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Narrowing of the internal diameter</w:t>
            </w:r>
            <w:r w:rsidRPr="00D163AE">
              <w:rPr>
                <w:rFonts w:cs="Verdana"/>
                <w:sz w:val="24"/>
                <w:szCs w:val="24"/>
              </w:rPr>
              <w:t xml:space="preserve"> (lumen) of the blood vessel to </w:t>
            </w:r>
            <w:r w:rsidRPr="00D163AE">
              <w:rPr>
                <w:rFonts w:cs="Verdana"/>
                <w:sz w:val="24"/>
                <w:szCs w:val="24"/>
              </w:rPr>
              <w:t>decrease blood flow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Vasodilation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Widening of the internal diameter (lume</w:t>
            </w:r>
            <w:r w:rsidRPr="00D163AE">
              <w:rPr>
                <w:rFonts w:cs="Verdana"/>
                <w:sz w:val="24"/>
                <w:szCs w:val="24"/>
              </w:rPr>
              <w:t xml:space="preserve">n) of the blood vessel to allow </w:t>
            </w:r>
            <w:r w:rsidRPr="00D163AE">
              <w:rPr>
                <w:rFonts w:cs="Verdana"/>
                <w:sz w:val="24"/>
                <w:szCs w:val="24"/>
              </w:rPr>
              <w:t>increased blood flow</w:t>
            </w:r>
          </w:p>
        </w:tc>
      </w:tr>
      <w:tr w:rsidR="003769D8" w:rsidRPr="00D163AE" w:rsidTr="00FE1AF7">
        <w:tc>
          <w:tcPr>
            <w:tcW w:w="2660" w:type="dxa"/>
          </w:tcPr>
          <w:p w:rsidR="003769D8" w:rsidRPr="00D163AE" w:rsidRDefault="003769D8" w:rsidP="00DE3EC7">
            <w:pPr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Vertical axis</w:t>
            </w:r>
          </w:p>
        </w:tc>
        <w:tc>
          <w:tcPr>
            <w:tcW w:w="11198" w:type="dxa"/>
          </w:tcPr>
          <w:p w:rsidR="003769D8" w:rsidRPr="00D163AE" w:rsidRDefault="003769D8" w:rsidP="003769D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163AE">
              <w:rPr>
                <w:rFonts w:cs="Verdana"/>
                <w:sz w:val="24"/>
                <w:szCs w:val="24"/>
              </w:rPr>
              <w:t>Imaginary line passing vertically throu</w:t>
            </w:r>
            <w:r w:rsidRPr="00D163AE">
              <w:rPr>
                <w:rFonts w:cs="Verdana"/>
                <w:sz w:val="24"/>
                <w:szCs w:val="24"/>
              </w:rPr>
              <w:t xml:space="preserve">gh the body, allows rotation of </w:t>
            </w:r>
            <w:r w:rsidRPr="00D163AE">
              <w:rPr>
                <w:rFonts w:cs="Verdana"/>
                <w:sz w:val="24"/>
                <w:szCs w:val="24"/>
              </w:rPr>
              <w:t>the body in an upright position</w:t>
            </w:r>
          </w:p>
        </w:tc>
      </w:tr>
    </w:tbl>
    <w:p w:rsidR="00FE1AF7" w:rsidRDefault="00FE1AF7" w:rsidP="00DE3EC7">
      <w:pPr>
        <w:rPr>
          <w:sz w:val="28"/>
          <w:u w:val="single"/>
        </w:rPr>
      </w:pPr>
    </w:p>
    <w:p w:rsidR="00D163AE" w:rsidRDefault="00D163AE" w:rsidP="00DE3EC7">
      <w:pPr>
        <w:rPr>
          <w:sz w:val="28"/>
          <w:u w:val="single"/>
        </w:rPr>
      </w:pPr>
      <w:r>
        <w:rPr>
          <w:sz w:val="28"/>
          <w:u w:val="single"/>
        </w:rPr>
        <w:t>Command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514"/>
      </w:tblGrid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Command word</w:t>
            </w:r>
          </w:p>
        </w:tc>
        <w:tc>
          <w:tcPr>
            <w:tcW w:w="11514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Definition 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Assess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Requires reasoned argument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of factors to reach a judgement </w:t>
            </w:r>
            <w:r>
              <w:rPr>
                <w:rFonts w:ascii="Verdana" w:hAnsi="Verdana" w:cs="Verdana"/>
                <w:sz w:val="18"/>
                <w:szCs w:val="18"/>
              </w:rPr>
              <w:t>regarding their importance/relevan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ce to the question context. For </w:t>
            </w:r>
            <w:r>
              <w:rPr>
                <w:rFonts w:ascii="Verdana" w:hAnsi="Verdana" w:cs="Verdana"/>
                <w:sz w:val="18"/>
                <w:szCs w:val="18"/>
              </w:rPr>
              <w:t>example ‘Assess the relative importance of….’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Break something down into its co</w:t>
            </w:r>
            <w:r>
              <w:rPr>
                <w:sz w:val="24"/>
                <w:szCs w:val="24"/>
              </w:rPr>
              <w:t xml:space="preserve">mponent parts, this could be in </w:t>
            </w:r>
            <w:r w:rsidRPr="00D163AE">
              <w:rPr>
                <w:sz w:val="24"/>
                <w:szCs w:val="24"/>
              </w:rPr>
              <w:t>relation to movement analysis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</w:t>
            </w:r>
          </w:p>
        </w:tc>
        <w:tc>
          <w:tcPr>
            <w:tcW w:w="11514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Requires computation in relation to fitness data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Classify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Required to gro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up or place on a scale based on </w:t>
            </w:r>
            <w:r>
              <w:rPr>
                <w:rFonts w:ascii="Verdana" w:hAnsi="Verdana" w:cs="Verdana"/>
                <w:sz w:val="18"/>
                <w:szCs w:val="18"/>
              </w:rPr>
              <w:t>characteristics/analysis of characteristics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Required to add information based on </w:t>
            </w:r>
            <w:r>
              <w:rPr>
                <w:sz w:val="24"/>
                <w:szCs w:val="24"/>
              </w:rPr>
              <w:t xml:space="preserve">a stimulus/resource. This could </w:t>
            </w:r>
            <w:r w:rsidRPr="00D163AE">
              <w:rPr>
                <w:sz w:val="24"/>
                <w:szCs w:val="24"/>
              </w:rPr>
              <w:t>be to complete a table, graph, char</w:t>
            </w:r>
            <w:r>
              <w:rPr>
                <w:sz w:val="24"/>
                <w:szCs w:val="24"/>
              </w:rPr>
              <w:t xml:space="preserve">t or missing word/phrase from a </w:t>
            </w:r>
            <w:r w:rsidRPr="00D163AE">
              <w:rPr>
                <w:sz w:val="24"/>
                <w:szCs w:val="24"/>
              </w:rPr>
              <w:t>sentence/statement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</w:t>
            </w:r>
          </w:p>
        </w:tc>
        <w:tc>
          <w:tcPr>
            <w:tcW w:w="11514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Required to give the meaning or definition of a word/term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P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Describe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Account of something without reas</w:t>
            </w:r>
            <w:r>
              <w:rPr>
                <w:sz w:val="24"/>
                <w:szCs w:val="24"/>
              </w:rPr>
              <w:t xml:space="preserve">ons. Statements in the response </w:t>
            </w:r>
            <w:r w:rsidRPr="00D163AE">
              <w:rPr>
                <w:sz w:val="24"/>
                <w:szCs w:val="24"/>
              </w:rPr>
              <w:t>need to be linked, for example ‘Describ</w:t>
            </w:r>
            <w:r>
              <w:rPr>
                <w:sz w:val="24"/>
                <w:szCs w:val="24"/>
              </w:rPr>
              <w:t xml:space="preserve">e the lever system operating at </w:t>
            </w:r>
            <w:r w:rsidRPr="00D163AE">
              <w:rPr>
                <w:sz w:val="24"/>
                <w:szCs w:val="24"/>
              </w:rPr>
              <w:t>the elbow….’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Required to explore the issue/situation/problem that is being a</w:t>
            </w:r>
            <w:r>
              <w:rPr>
                <w:sz w:val="24"/>
                <w:szCs w:val="24"/>
              </w:rPr>
              <w:t xml:space="preserve">ssessed </w:t>
            </w:r>
            <w:r w:rsidRPr="00D163AE">
              <w:rPr>
                <w:sz w:val="24"/>
                <w:szCs w:val="24"/>
              </w:rPr>
              <w:t>in the question context, articu</w:t>
            </w:r>
            <w:r>
              <w:rPr>
                <w:sz w:val="24"/>
                <w:szCs w:val="24"/>
              </w:rPr>
              <w:t xml:space="preserve">lating different or contrasting </w:t>
            </w:r>
            <w:r w:rsidRPr="00D163AE">
              <w:rPr>
                <w:sz w:val="24"/>
                <w:szCs w:val="24"/>
              </w:rPr>
              <w:t>viewpoints, for example advantages, disadvantages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Requires a justification/exemplifi</w:t>
            </w:r>
            <w:r>
              <w:rPr>
                <w:sz w:val="24"/>
                <w:szCs w:val="24"/>
              </w:rPr>
              <w:t xml:space="preserve">cation of a point based on some </w:t>
            </w:r>
            <w:r w:rsidRPr="00D163AE">
              <w:rPr>
                <w:sz w:val="24"/>
                <w:szCs w:val="24"/>
              </w:rPr>
              <w:t>analysis or evaluation within the resp</w:t>
            </w:r>
            <w:r>
              <w:rPr>
                <w:sz w:val="24"/>
                <w:szCs w:val="24"/>
              </w:rPr>
              <w:t xml:space="preserve">onse. For example, ‘Examine the </w:t>
            </w:r>
            <w:r w:rsidRPr="00D163AE">
              <w:rPr>
                <w:sz w:val="24"/>
                <w:szCs w:val="24"/>
              </w:rPr>
              <w:t>role of the first class lever system….’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Requires a justification/exemplification o</w:t>
            </w:r>
            <w:r>
              <w:rPr>
                <w:sz w:val="24"/>
                <w:szCs w:val="24"/>
              </w:rPr>
              <w:t xml:space="preserve">f a point. The answer must </w:t>
            </w:r>
            <w:r w:rsidRPr="00D163AE">
              <w:rPr>
                <w:sz w:val="24"/>
                <w:szCs w:val="24"/>
              </w:rPr>
              <w:t>contain some linked reasoning.</w:t>
            </w:r>
            <w:r>
              <w:rPr>
                <w:sz w:val="24"/>
                <w:szCs w:val="24"/>
              </w:rPr>
              <w:t xml:space="preserve"> For example, the format of the </w:t>
            </w:r>
            <w:r w:rsidRPr="00D163AE">
              <w:rPr>
                <w:sz w:val="24"/>
                <w:szCs w:val="24"/>
              </w:rPr>
              <w:t>response may be ‘fact… because… therefore….’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1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Evaluate 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Review/analyse information,</w:t>
            </w:r>
            <w:r>
              <w:rPr>
                <w:sz w:val="24"/>
                <w:szCs w:val="24"/>
              </w:rPr>
              <w:t xml:space="preserve"> bringing it together to form a </w:t>
            </w:r>
            <w:r w:rsidRPr="00D163AE">
              <w:rPr>
                <w:sz w:val="24"/>
                <w:szCs w:val="24"/>
              </w:rPr>
              <w:t>conclusion/judgement based on stre</w:t>
            </w:r>
            <w:r>
              <w:rPr>
                <w:sz w:val="24"/>
                <w:szCs w:val="24"/>
              </w:rPr>
              <w:t xml:space="preserve">ngths/weaknesses, alternatives, </w:t>
            </w:r>
            <w:r w:rsidRPr="00D163AE">
              <w:rPr>
                <w:sz w:val="24"/>
                <w:szCs w:val="24"/>
              </w:rPr>
              <w:t>relevant data or information. Come to a supported judgement of a</w:t>
            </w:r>
          </w:p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subject’s qualities and relation to its context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Generally involves the recall of a f</w:t>
            </w:r>
            <w:r>
              <w:rPr>
                <w:sz w:val="24"/>
                <w:szCs w:val="24"/>
              </w:rPr>
              <w:t xml:space="preserve">act, or an example based on the </w:t>
            </w:r>
            <w:r w:rsidRPr="00D163AE">
              <w:rPr>
                <w:sz w:val="24"/>
                <w:szCs w:val="24"/>
              </w:rPr>
              <w:t>given stimulus. For example, ‘Give an</w:t>
            </w:r>
            <w:r>
              <w:rPr>
                <w:sz w:val="24"/>
                <w:szCs w:val="24"/>
              </w:rPr>
              <w:t xml:space="preserve"> example of a specific sporting </w:t>
            </w:r>
            <w:r w:rsidRPr="00D163AE">
              <w:rPr>
                <w:sz w:val="24"/>
                <w:szCs w:val="24"/>
              </w:rPr>
              <w:t>movement….’ Can be synonymous with identify/state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Can require a selection from a given st</w:t>
            </w:r>
            <w:r>
              <w:rPr>
                <w:sz w:val="24"/>
                <w:szCs w:val="24"/>
              </w:rPr>
              <w:t xml:space="preserve">imulus or resource, for example </w:t>
            </w:r>
            <w:r w:rsidRPr="00D163AE">
              <w:rPr>
                <w:sz w:val="24"/>
                <w:szCs w:val="24"/>
              </w:rPr>
              <w:t>an option from a multiple-choice qu</w:t>
            </w:r>
            <w:r>
              <w:rPr>
                <w:sz w:val="24"/>
                <w:szCs w:val="24"/>
              </w:rPr>
              <w:t xml:space="preserve">estion or analysis of data from </w:t>
            </w:r>
            <w:r w:rsidRPr="00D163AE">
              <w:rPr>
                <w:sz w:val="24"/>
                <w:szCs w:val="24"/>
              </w:rPr>
              <w:t>source material such as a graph, or can be synonymous with</w:t>
            </w:r>
          </w:p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give/state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Give reasons for answers. This could b</w:t>
            </w:r>
            <w:r>
              <w:rPr>
                <w:sz w:val="24"/>
                <w:szCs w:val="24"/>
              </w:rPr>
              <w:t xml:space="preserve">e a single response to extended </w:t>
            </w:r>
            <w:r w:rsidRPr="00D163AE">
              <w:rPr>
                <w:sz w:val="24"/>
                <w:szCs w:val="24"/>
              </w:rPr>
              <w:t>writing answers depending on question</w:t>
            </w:r>
            <w:r>
              <w:rPr>
                <w:sz w:val="24"/>
                <w:szCs w:val="24"/>
              </w:rPr>
              <w:t xml:space="preserve"> context. For example, ‘Justify </w:t>
            </w:r>
            <w:r w:rsidRPr="00D163AE">
              <w:rPr>
                <w:sz w:val="24"/>
                <w:szCs w:val="24"/>
              </w:rPr>
              <w:t>the use of interval training to improve….’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1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Requires addition of named structures or features to a diagram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Often used in data related questions, </w:t>
            </w:r>
            <w:r>
              <w:rPr>
                <w:sz w:val="24"/>
                <w:szCs w:val="24"/>
              </w:rPr>
              <w:t xml:space="preserve">for example where it requires a </w:t>
            </w:r>
            <w:r w:rsidRPr="00D163AE">
              <w:rPr>
                <w:sz w:val="24"/>
                <w:szCs w:val="24"/>
              </w:rPr>
              <w:t>prediction of what is likely to happen in future, based on given data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Requires a choice based on an evaluat</w:t>
            </w:r>
            <w:r>
              <w:rPr>
                <w:sz w:val="24"/>
                <w:szCs w:val="24"/>
              </w:rPr>
              <w:t xml:space="preserve">ion of information from a given </w:t>
            </w:r>
            <w:r w:rsidRPr="00D163AE">
              <w:rPr>
                <w:sz w:val="24"/>
                <w:szCs w:val="24"/>
              </w:rPr>
              <w:t>stimulus/resource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Generally involves the recall of a fact,</w:t>
            </w:r>
            <w:r>
              <w:rPr>
                <w:sz w:val="24"/>
                <w:szCs w:val="24"/>
              </w:rPr>
              <w:t xml:space="preserve"> for example ‘State one benefit </w:t>
            </w:r>
            <w:r w:rsidRPr="00D163AE">
              <w:rPr>
                <w:sz w:val="24"/>
                <w:szCs w:val="24"/>
              </w:rPr>
              <w:t>of exercise….’ but can, when used in re</w:t>
            </w:r>
            <w:r>
              <w:rPr>
                <w:sz w:val="24"/>
                <w:szCs w:val="24"/>
              </w:rPr>
              <w:t xml:space="preserve">lation to a context, be used to </w:t>
            </w:r>
            <w:r w:rsidRPr="00D163AE">
              <w:rPr>
                <w:sz w:val="24"/>
                <w:szCs w:val="24"/>
              </w:rPr>
              <w:t>determine a student’s grasp of infor</w:t>
            </w:r>
            <w:r>
              <w:rPr>
                <w:sz w:val="24"/>
                <w:szCs w:val="24"/>
              </w:rPr>
              <w:t xml:space="preserve">mation presented, for example a </w:t>
            </w:r>
            <w:r w:rsidRPr="00D163AE">
              <w:rPr>
                <w:sz w:val="24"/>
                <w:szCs w:val="24"/>
              </w:rPr>
              <w:t>data analysis question. Can be synonymous with give/identify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an example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 xml:space="preserve">Often used with explain or describe </w:t>
            </w:r>
            <w:r>
              <w:rPr>
                <w:sz w:val="24"/>
                <w:szCs w:val="24"/>
              </w:rPr>
              <w:t xml:space="preserve">where it requires an example to </w:t>
            </w:r>
            <w:r w:rsidRPr="00D163AE">
              <w:rPr>
                <w:sz w:val="24"/>
                <w:szCs w:val="24"/>
              </w:rPr>
              <w:t>exemplify the point(s) being made</w:t>
            </w:r>
          </w:p>
        </w:tc>
      </w:tr>
      <w:tr w:rsidR="00D163AE" w:rsidRPr="00D163AE" w:rsidTr="00D163AE">
        <w:tc>
          <w:tcPr>
            <w:tcW w:w="2660" w:type="dxa"/>
          </w:tcPr>
          <w:p w:rsidR="00D163AE" w:rsidRDefault="00D163AE" w:rsidP="00DE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</w:t>
            </w:r>
          </w:p>
        </w:tc>
        <w:tc>
          <w:tcPr>
            <w:tcW w:w="11514" w:type="dxa"/>
          </w:tcPr>
          <w:p w:rsidR="00D163AE" w:rsidRPr="00D163AE" w:rsidRDefault="00D163AE" w:rsidP="00D163AE">
            <w:pPr>
              <w:rPr>
                <w:sz w:val="24"/>
                <w:szCs w:val="24"/>
              </w:rPr>
            </w:pPr>
            <w:r w:rsidRPr="00D163AE">
              <w:rPr>
                <w:sz w:val="24"/>
                <w:szCs w:val="24"/>
              </w:rPr>
              <w:t>Mainly used in multiple-choice questio</w:t>
            </w:r>
            <w:r>
              <w:rPr>
                <w:sz w:val="24"/>
                <w:szCs w:val="24"/>
              </w:rPr>
              <w:t xml:space="preserve">ns where a selection from a set </w:t>
            </w:r>
            <w:bookmarkStart w:id="0" w:name="_GoBack"/>
            <w:bookmarkEnd w:id="0"/>
            <w:r w:rsidRPr="00D163AE">
              <w:rPr>
                <w:sz w:val="24"/>
                <w:szCs w:val="24"/>
              </w:rPr>
              <w:t>of options is required, for example ‘Which one of the following….’</w:t>
            </w:r>
          </w:p>
        </w:tc>
      </w:tr>
    </w:tbl>
    <w:p w:rsidR="00D163AE" w:rsidRPr="00DE3EC7" w:rsidRDefault="00D163AE" w:rsidP="00DE3EC7">
      <w:pPr>
        <w:rPr>
          <w:sz w:val="28"/>
          <w:u w:val="single"/>
        </w:rPr>
      </w:pPr>
    </w:p>
    <w:sectPr w:rsidR="00D163AE" w:rsidRPr="00DE3EC7" w:rsidSect="00EA13A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8B" w:rsidRDefault="00875B8B" w:rsidP="00DE3EC7">
      <w:pPr>
        <w:spacing w:after="0" w:line="240" w:lineRule="auto"/>
      </w:pPr>
      <w:r>
        <w:separator/>
      </w:r>
    </w:p>
  </w:endnote>
  <w:endnote w:type="continuationSeparator" w:id="0">
    <w:p w:rsidR="00875B8B" w:rsidRDefault="00875B8B" w:rsidP="00DE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8B" w:rsidRDefault="00875B8B" w:rsidP="00DE3EC7">
      <w:pPr>
        <w:spacing w:after="0" w:line="240" w:lineRule="auto"/>
      </w:pPr>
      <w:r>
        <w:separator/>
      </w:r>
    </w:p>
  </w:footnote>
  <w:footnote w:type="continuationSeparator" w:id="0">
    <w:p w:rsidR="00875B8B" w:rsidRDefault="00875B8B" w:rsidP="00DE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C7" w:rsidRDefault="00DE3EC7" w:rsidP="00DE3EC7">
    <w:pPr>
      <w:pStyle w:val="Header"/>
      <w:jc w:val="right"/>
    </w:pPr>
    <w:r>
      <w:t>Name…………………………………….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C7"/>
    <w:rsid w:val="00077086"/>
    <w:rsid w:val="00240447"/>
    <w:rsid w:val="003769D8"/>
    <w:rsid w:val="004344CB"/>
    <w:rsid w:val="00866CF4"/>
    <w:rsid w:val="00875B8B"/>
    <w:rsid w:val="00A90B71"/>
    <w:rsid w:val="00CB73EE"/>
    <w:rsid w:val="00D163AE"/>
    <w:rsid w:val="00DE3EC7"/>
    <w:rsid w:val="00E9256A"/>
    <w:rsid w:val="00EA13A7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7"/>
  </w:style>
  <w:style w:type="paragraph" w:styleId="Footer">
    <w:name w:val="footer"/>
    <w:basedOn w:val="Normal"/>
    <w:link w:val="FooterChar"/>
    <w:uiPriority w:val="99"/>
    <w:unhideWhenUsed/>
    <w:rsid w:val="00DE3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7"/>
  </w:style>
  <w:style w:type="table" w:styleId="TableGrid">
    <w:name w:val="Table Grid"/>
    <w:basedOn w:val="TableNormal"/>
    <w:uiPriority w:val="59"/>
    <w:rsid w:val="00DE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2">
    <w:name w:val="Topic2"/>
    <w:basedOn w:val="Normal"/>
    <w:link w:val="Topic2Char"/>
    <w:uiPriority w:val="99"/>
    <w:rsid w:val="00DE3EC7"/>
    <w:pPr>
      <w:spacing w:before="160" w:after="160" w:line="320" w:lineRule="atLeast"/>
    </w:pPr>
    <w:rPr>
      <w:rFonts w:ascii="Trebuchet MS" w:eastAsia="Times New Roman" w:hAnsi="Trebuchet MS" w:cs="Times New Roman"/>
      <w:b/>
      <w:sz w:val="32"/>
      <w:szCs w:val="28"/>
    </w:rPr>
  </w:style>
  <w:style w:type="character" w:customStyle="1" w:styleId="Topic2Char">
    <w:name w:val="Topic2 Char"/>
    <w:link w:val="Topic2"/>
    <w:uiPriority w:val="99"/>
    <w:locked/>
    <w:rsid w:val="00DE3EC7"/>
    <w:rPr>
      <w:rFonts w:ascii="Trebuchet MS" w:eastAsia="Times New Roman" w:hAnsi="Trebuchet MS" w:cs="Times New Roman"/>
      <w:b/>
      <w:sz w:val="32"/>
      <w:szCs w:val="28"/>
    </w:rPr>
  </w:style>
  <w:style w:type="paragraph" w:customStyle="1" w:styleId="Icon">
    <w:name w:val="Icon"/>
    <w:rsid w:val="00A90B71"/>
    <w:pPr>
      <w:framePr w:w="1429" w:h="907" w:hSpace="2268" w:wrap="around" w:vAnchor="page" w:hAnchor="page" w:xAlign="outside" w:y="313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7"/>
  </w:style>
  <w:style w:type="paragraph" w:styleId="Footer">
    <w:name w:val="footer"/>
    <w:basedOn w:val="Normal"/>
    <w:link w:val="FooterChar"/>
    <w:uiPriority w:val="99"/>
    <w:unhideWhenUsed/>
    <w:rsid w:val="00DE3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7"/>
  </w:style>
  <w:style w:type="table" w:styleId="TableGrid">
    <w:name w:val="Table Grid"/>
    <w:basedOn w:val="TableNormal"/>
    <w:uiPriority w:val="59"/>
    <w:rsid w:val="00DE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2">
    <w:name w:val="Topic2"/>
    <w:basedOn w:val="Normal"/>
    <w:link w:val="Topic2Char"/>
    <w:uiPriority w:val="99"/>
    <w:rsid w:val="00DE3EC7"/>
    <w:pPr>
      <w:spacing w:before="160" w:after="160" w:line="320" w:lineRule="atLeast"/>
    </w:pPr>
    <w:rPr>
      <w:rFonts w:ascii="Trebuchet MS" w:eastAsia="Times New Roman" w:hAnsi="Trebuchet MS" w:cs="Times New Roman"/>
      <w:b/>
      <w:sz w:val="32"/>
      <w:szCs w:val="28"/>
    </w:rPr>
  </w:style>
  <w:style w:type="character" w:customStyle="1" w:styleId="Topic2Char">
    <w:name w:val="Topic2 Char"/>
    <w:link w:val="Topic2"/>
    <w:uiPriority w:val="99"/>
    <w:locked/>
    <w:rsid w:val="00DE3EC7"/>
    <w:rPr>
      <w:rFonts w:ascii="Trebuchet MS" w:eastAsia="Times New Roman" w:hAnsi="Trebuchet MS" w:cs="Times New Roman"/>
      <w:b/>
      <w:sz w:val="32"/>
      <w:szCs w:val="28"/>
    </w:rPr>
  </w:style>
  <w:style w:type="paragraph" w:customStyle="1" w:styleId="Icon">
    <w:name w:val="Icon"/>
    <w:rsid w:val="00A90B71"/>
    <w:pPr>
      <w:framePr w:w="1429" w:h="907" w:hSpace="2268" w:wrap="around" w:vAnchor="page" w:hAnchor="page" w:xAlign="outside" w:y="313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EWisson</dc:creator>
  <cp:lastModifiedBy>EWisson</cp:lastModifiedBy>
  <cp:revision>3</cp:revision>
  <dcterms:created xsi:type="dcterms:W3CDTF">2018-04-15T12:10:00Z</dcterms:created>
  <dcterms:modified xsi:type="dcterms:W3CDTF">2018-04-15T13:46:00Z</dcterms:modified>
</cp:coreProperties>
</file>