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A65F5" w14:textId="39DC9BA9" w:rsidR="00FE40DA" w:rsidRPr="006A2C32" w:rsidRDefault="00FB5AAA" w:rsidP="006A2C32">
      <w:pPr>
        <w:rPr>
          <w:rFonts w:asciiTheme="minorHAnsi" w:hAnsiTheme="minorHAnsi" w:cstheme="minorHAnsi"/>
          <w:b/>
        </w:rPr>
      </w:pPr>
      <w:r w:rsidRPr="006A2C32">
        <w:rPr>
          <w:rFonts w:asciiTheme="minorHAnsi" w:hAnsiTheme="minorHAnsi" w:cstheme="minorHAnsi"/>
          <w:b/>
        </w:rPr>
        <w:t>Year 1</w:t>
      </w:r>
      <w:r w:rsidR="007E70A6" w:rsidRPr="006A2C32">
        <w:rPr>
          <w:rFonts w:asciiTheme="minorHAnsi" w:hAnsiTheme="minorHAnsi" w:cstheme="minorHAnsi"/>
          <w:b/>
        </w:rPr>
        <w:t>1</w:t>
      </w:r>
      <w:r w:rsidR="00381CD2" w:rsidRPr="006A2C32">
        <w:rPr>
          <w:rFonts w:asciiTheme="minorHAnsi" w:hAnsiTheme="minorHAnsi" w:cstheme="minorHAnsi"/>
          <w:b/>
        </w:rPr>
        <w:t xml:space="preserve"> Business </w:t>
      </w:r>
      <w:r w:rsidR="009B52DC">
        <w:rPr>
          <w:rFonts w:asciiTheme="minorHAnsi" w:hAnsiTheme="minorHAnsi" w:cstheme="minorHAnsi"/>
          <w:b/>
        </w:rPr>
        <w:t>GCSE</w:t>
      </w:r>
      <w:bookmarkStart w:id="0" w:name="_GoBack"/>
      <w:bookmarkEnd w:id="0"/>
      <w:r w:rsidR="00381CD2" w:rsidRPr="006A2C32">
        <w:rPr>
          <w:rFonts w:asciiTheme="minorHAnsi" w:hAnsiTheme="minorHAnsi" w:cstheme="minorHAnsi"/>
          <w:b/>
        </w:rPr>
        <w:tab/>
      </w:r>
      <w:r w:rsidR="00381CD2" w:rsidRPr="006A2C32">
        <w:rPr>
          <w:rFonts w:asciiTheme="minorHAnsi" w:hAnsiTheme="minorHAnsi" w:cstheme="minorHAnsi"/>
          <w:b/>
        </w:rPr>
        <w:tab/>
      </w:r>
      <w:r w:rsidR="00381CD2" w:rsidRPr="006A2C32">
        <w:rPr>
          <w:rFonts w:asciiTheme="minorHAnsi" w:hAnsiTheme="minorHAnsi" w:cstheme="minorHAnsi"/>
          <w:b/>
        </w:rPr>
        <w:tab/>
      </w:r>
      <w:r w:rsidR="00381CD2" w:rsidRPr="006A2C32">
        <w:rPr>
          <w:rFonts w:asciiTheme="minorHAnsi" w:hAnsiTheme="minorHAnsi" w:cstheme="minorHAnsi"/>
          <w:b/>
        </w:rPr>
        <w:tab/>
      </w:r>
      <w:r w:rsidR="00381CD2" w:rsidRPr="006A2C32">
        <w:rPr>
          <w:rFonts w:asciiTheme="minorHAnsi" w:hAnsiTheme="minorHAnsi" w:cstheme="minorHAnsi"/>
          <w:b/>
        </w:rPr>
        <w:tab/>
      </w:r>
      <w:r w:rsidR="00381CD2" w:rsidRPr="006A2C32">
        <w:rPr>
          <w:rFonts w:asciiTheme="minorHAnsi" w:hAnsiTheme="minorHAnsi" w:cstheme="minorHAnsi"/>
          <w:b/>
        </w:rPr>
        <w:tab/>
      </w:r>
      <w:r w:rsidR="00381CD2" w:rsidRPr="006A2C32">
        <w:rPr>
          <w:rFonts w:asciiTheme="minorHAnsi" w:hAnsiTheme="minorHAnsi" w:cstheme="minorHAnsi"/>
          <w:b/>
        </w:rPr>
        <w:tab/>
      </w:r>
    </w:p>
    <w:p w14:paraId="5D76533A" w14:textId="41E5AB3C" w:rsidR="00381CD2" w:rsidRPr="006A2C32" w:rsidRDefault="00DB0188" w:rsidP="006A2C32">
      <w:pPr>
        <w:rPr>
          <w:rFonts w:asciiTheme="minorHAnsi" w:hAnsiTheme="minorHAnsi" w:cstheme="minorHAnsi"/>
          <w:b/>
        </w:rPr>
      </w:pPr>
      <w:r w:rsidRPr="006A2C32">
        <w:rPr>
          <w:rFonts w:asciiTheme="minorHAnsi" w:hAnsiTheme="minorHAnsi" w:cstheme="minorHAnsi"/>
          <w:b/>
        </w:rPr>
        <w:t xml:space="preserve">Theme </w:t>
      </w:r>
      <w:r w:rsidR="007E70A6" w:rsidRPr="006A2C32">
        <w:rPr>
          <w:rFonts w:asciiTheme="minorHAnsi" w:hAnsiTheme="minorHAnsi" w:cstheme="minorHAnsi"/>
          <w:b/>
        </w:rPr>
        <w:t>2 Building a Business r</w:t>
      </w:r>
      <w:r w:rsidR="00381CD2" w:rsidRPr="006A2C32">
        <w:rPr>
          <w:rFonts w:asciiTheme="minorHAnsi" w:hAnsiTheme="minorHAnsi" w:cstheme="minorHAnsi"/>
          <w:b/>
        </w:rPr>
        <w:t xml:space="preserve">evision – Traffic light review </w:t>
      </w:r>
    </w:p>
    <w:p w14:paraId="1F63AF24" w14:textId="77777777" w:rsidR="00381CD2" w:rsidRPr="006A2C32" w:rsidRDefault="00381CD2" w:rsidP="006A2C32">
      <w:pPr>
        <w:rPr>
          <w:rFonts w:asciiTheme="minorHAnsi" w:hAnsiTheme="minorHAnsi" w:cstheme="minorHAnsi"/>
          <w:b/>
        </w:rPr>
      </w:pPr>
    </w:p>
    <w:tbl>
      <w:tblPr>
        <w:tblStyle w:val="TableGrid"/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54"/>
        <w:gridCol w:w="1593"/>
        <w:gridCol w:w="1276"/>
        <w:gridCol w:w="1417"/>
      </w:tblGrid>
      <w:tr w:rsidR="00381CD2" w:rsidRPr="006A2C32" w14:paraId="41E7FA1F" w14:textId="77777777" w:rsidTr="008C7FF8">
        <w:tc>
          <w:tcPr>
            <w:tcW w:w="7054" w:type="dxa"/>
          </w:tcPr>
          <w:p w14:paraId="4E42AE1A" w14:textId="0E60419E" w:rsidR="00381CD2" w:rsidRPr="006A2C32" w:rsidRDefault="00381CD2" w:rsidP="006A2C32">
            <w:pPr>
              <w:rPr>
                <w:rFonts w:asciiTheme="minorHAnsi" w:hAnsiTheme="minorHAnsi" w:cstheme="minorHAnsi"/>
                <w:b/>
              </w:rPr>
            </w:pPr>
            <w:r w:rsidRPr="006A2C32">
              <w:rPr>
                <w:rFonts w:asciiTheme="minorHAnsi" w:hAnsiTheme="minorHAnsi" w:cstheme="minorHAnsi"/>
                <w:b/>
              </w:rPr>
              <w:t xml:space="preserve">Traffic Light Review – </w:t>
            </w:r>
            <w:r w:rsidR="00DB0188" w:rsidRPr="006A2C32">
              <w:rPr>
                <w:rFonts w:asciiTheme="minorHAnsi" w:hAnsiTheme="minorHAnsi" w:cstheme="minorHAnsi"/>
                <w:b/>
              </w:rPr>
              <w:t xml:space="preserve">Theme </w:t>
            </w:r>
            <w:r w:rsidR="007E70A6" w:rsidRPr="006A2C32">
              <w:rPr>
                <w:rFonts w:asciiTheme="minorHAnsi" w:hAnsiTheme="minorHAnsi" w:cstheme="minorHAnsi"/>
                <w:b/>
              </w:rPr>
              <w:t>2</w:t>
            </w:r>
            <w:r w:rsidRPr="006A2C32">
              <w:rPr>
                <w:rFonts w:asciiTheme="minorHAnsi" w:hAnsiTheme="minorHAnsi" w:cstheme="minorHAnsi"/>
                <w:b/>
              </w:rPr>
              <w:t xml:space="preserve"> revision </w:t>
            </w:r>
          </w:p>
        </w:tc>
        <w:tc>
          <w:tcPr>
            <w:tcW w:w="1593" w:type="dxa"/>
          </w:tcPr>
          <w:p w14:paraId="6F1DF3DC" w14:textId="77777777" w:rsidR="00381CD2" w:rsidRPr="006A2C32" w:rsidRDefault="00381CD2" w:rsidP="006A2C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A2C32">
              <w:rPr>
                <w:rFonts w:asciiTheme="minorHAnsi" w:hAnsiTheme="minorHAnsi" w:cstheme="minorHAnsi"/>
                <w:b/>
              </w:rPr>
              <w:t>Very confident</w:t>
            </w:r>
          </w:p>
        </w:tc>
        <w:tc>
          <w:tcPr>
            <w:tcW w:w="1276" w:type="dxa"/>
          </w:tcPr>
          <w:p w14:paraId="6B2125A5" w14:textId="77777777" w:rsidR="00381CD2" w:rsidRPr="006A2C32" w:rsidRDefault="00381CD2" w:rsidP="006A2C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A2C32">
              <w:rPr>
                <w:rFonts w:asciiTheme="minorHAnsi" w:hAnsiTheme="minorHAnsi" w:cstheme="minorHAnsi"/>
                <w:b/>
              </w:rPr>
              <w:t>Less so</w:t>
            </w:r>
          </w:p>
        </w:tc>
        <w:tc>
          <w:tcPr>
            <w:tcW w:w="1417" w:type="dxa"/>
          </w:tcPr>
          <w:p w14:paraId="71AE2C57" w14:textId="6595309A" w:rsidR="00381CD2" w:rsidRPr="006A2C32" w:rsidRDefault="003A367F" w:rsidP="006A2C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A2C32">
              <w:rPr>
                <w:rFonts w:asciiTheme="minorHAnsi" w:hAnsiTheme="minorHAnsi" w:cstheme="minorHAnsi"/>
                <w:b/>
              </w:rPr>
              <w:t>Do this first!</w:t>
            </w:r>
          </w:p>
        </w:tc>
      </w:tr>
      <w:tr w:rsidR="00F159B8" w:rsidRPr="006A2C32" w14:paraId="0BFC3F64" w14:textId="77777777" w:rsidTr="008C7FF8">
        <w:tc>
          <w:tcPr>
            <w:tcW w:w="11340" w:type="dxa"/>
            <w:gridSpan w:val="4"/>
            <w:shd w:val="clear" w:color="auto" w:fill="000000" w:themeFill="text1"/>
          </w:tcPr>
          <w:p w14:paraId="4BC62813" w14:textId="2D5081F1" w:rsidR="00F159B8" w:rsidRPr="006A2C32" w:rsidRDefault="00F159B8" w:rsidP="006A2C32">
            <w:pPr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b/>
              </w:rPr>
              <w:t xml:space="preserve">Topic </w:t>
            </w:r>
            <w:r w:rsidR="007E70A6" w:rsidRPr="006A2C32">
              <w:rPr>
                <w:rFonts w:asciiTheme="minorHAnsi" w:hAnsiTheme="minorHAnsi" w:cstheme="minorHAnsi"/>
                <w:b/>
              </w:rPr>
              <w:t>2</w:t>
            </w:r>
            <w:r w:rsidRPr="006A2C32">
              <w:rPr>
                <w:rFonts w:asciiTheme="minorHAnsi" w:hAnsiTheme="minorHAnsi" w:cstheme="minorHAnsi"/>
                <w:b/>
              </w:rPr>
              <w:t xml:space="preserve">.1 </w:t>
            </w:r>
            <w:r w:rsidR="007E70A6" w:rsidRPr="006A2C32">
              <w:rPr>
                <w:rFonts w:asciiTheme="minorHAnsi" w:hAnsiTheme="minorHAnsi" w:cstheme="minorHAnsi"/>
                <w:b/>
              </w:rPr>
              <w:t>Growing the business</w:t>
            </w:r>
          </w:p>
        </w:tc>
      </w:tr>
      <w:tr w:rsidR="00F159B8" w:rsidRPr="006A2C32" w14:paraId="0F24B116" w14:textId="77777777" w:rsidTr="008C7FF8">
        <w:tc>
          <w:tcPr>
            <w:tcW w:w="11340" w:type="dxa"/>
            <w:gridSpan w:val="4"/>
            <w:shd w:val="clear" w:color="auto" w:fill="BFBFBF" w:themeFill="background1" w:themeFillShade="BF"/>
          </w:tcPr>
          <w:p w14:paraId="097957A9" w14:textId="55969629" w:rsidR="00F159B8" w:rsidRPr="006A2C32" w:rsidRDefault="007E70A6" w:rsidP="006A2C32">
            <w:pPr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b/>
              </w:rPr>
              <w:t>2</w:t>
            </w:r>
            <w:r w:rsidR="00F159B8" w:rsidRPr="006A2C32">
              <w:rPr>
                <w:rFonts w:asciiTheme="minorHAnsi" w:hAnsiTheme="minorHAnsi" w:cstheme="minorHAnsi"/>
                <w:b/>
              </w:rPr>
              <w:t xml:space="preserve">.1.1 </w:t>
            </w:r>
            <w:r w:rsidRPr="006A2C32">
              <w:rPr>
                <w:rFonts w:asciiTheme="minorHAnsi" w:hAnsiTheme="minorHAnsi" w:cstheme="minorHAnsi"/>
                <w:b/>
              </w:rPr>
              <w:t>Business growth</w:t>
            </w:r>
          </w:p>
        </w:tc>
      </w:tr>
      <w:tr w:rsidR="00381CD2" w:rsidRPr="006A2C32" w14:paraId="1DC9AD63" w14:textId="77777777" w:rsidTr="008C7FF8">
        <w:tc>
          <w:tcPr>
            <w:tcW w:w="7054" w:type="dxa"/>
          </w:tcPr>
          <w:p w14:paraId="09D3FDBF" w14:textId="50EF84AA" w:rsidR="00DB0188" w:rsidRPr="006A2C32" w:rsidRDefault="007E70A6" w:rsidP="006A2C32">
            <w:pPr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</w:rPr>
              <w:t xml:space="preserve">Methods of business growth and their impact: </w:t>
            </w:r>
          </w:p>
          <w:p w14:paraId="39584E71" w14:textId="77777777" w:rsidR="006A2C32" w:rsidRDefault="007E70A6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 xml:space="preserve">● internal (organic) growth: </w:t>
            </w:r>
          </w:p>
          <w:p w14:paraId="44FCC238" w14:textId="77777777" w:rsidR="006A2C32" w:rsidRDefault="007E70A6" w:rsidP="006A2C32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new products (innovation, research and development)</w:t>
            </w:r>
          </w:p>
          <w:p w14:paraId="53D152E0" w14:textId="31CDF355" w:rsidR="006A2C32" w:rsidRPr="006A2C32" w:rsidRDefault="007E70A6" w:rsidP="006A2C32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new markets (through changing the marketing mix or taking advantage of technology and/or expanding overseas)</w:t>
            </w:r>
          </w:p>
          <w:p w14:paraId="609655C7" w14:textId="77777777" w:rsidR="006A2C32" w:rsidRDefault="007E70A6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external (inorganic) growth:</w:t>
            </w:r>
          </w:p>
          <w:p w14:paraId="43A155B9" w14:textId="39CEF9CA" w:rsidR="006A2C32" w:rsidRDefault="006A2C32" w:rsidP="006A2C32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</w:t>
            </w:r>
            <w:r w:rsidR="007E70A6" w:rsidRPr="006A2C32">
              <w:rPr>
                <w:rFonts w:asciiTheme="minorHAnsi" w:hAnsiTheme="minorHAnsi" w:cstheme="minorHAnsi"/>
                <w:color w:val="000000"/>
              </w:rPr>
              <w:t>erger</w:t>
            </w:r>
          </w:p>
          <w:p w14:paraId="0696DEB2" w14:textId="3A82B688" w:rsidR="00EF3173" w:rsidRPr="006A2C32" w:rsidRDefault="007E70A6" w:rsidP="006A2C32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takeover</w:t>
            </w:r>
          </w:p>
        </w:tc>
        <w:tc>
          <w:tcPr>
            <w:tcW w:w="1593" w:type="dxa"/>
          </w:tcPr>
          <w:p w14:paraId="64EA131A" w14:textId="77777777" w:rsidR="00381CD2" w:rsidRPr="006A2C32" w:rsidRDefault="00381CD2" w:rsidP="006A2C3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2EBAE61" w14:textId="77777777" w:rsidR="00381CD2" w:rsidRPr="006A2C32" w:rsidRDefault="00381CD2" w:rsidP="006A2C32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68D823A" w14:textId="77777777" w:rsidR="00381CD2" w:rsidRPr="006A2C32" w:rsidRDefault="00381CD2" w:rsidP="006A2C32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381CD2" w:rsidRPr="006A2C32" w14:paraId="4294925F" w14:textId="77777777" w:rsidTr="008C7FF8">
        <w:tc>
          <w:tcPr>
            <w:tcW w:w="7054" w:type="dxa"/>
          </w:tcPr>
          <w:p w14:paraId="4CCDAF7B" w14:textId="77777777" w:rsidR="007E70A6" w:rsidRPr="006A2C32" w:rsidRDefault="007E70A6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The types of business ownership for growing businesses:</w:t>
            </w:r>
          </w:p>
          <w:p w14:paraId="5D0D6FED" w14:textId="209DFB3E" w:rsidR="00381CD2" w:rsidRPr="006A2C32" w:rsidRDefault="007E70A6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public limited company (plc)</w:t>
            </w:r>
          </w:p>
        </w:tc>
        <w:tc>
          <w:tcPr>
            <w:tcW w:w="1593" w:type="dxa"/>
          </w:tcPr>
          <w:p w14:paraId="678BC371" w14:textId="77777777" w:rsidR="00381CD2" w:rsidRPr="006A2C32" w:rsidRDefault="00381CD2" w:rsidP="006A2C3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7D5B8EA" w14:textId="77777777" w:rsidR="00381CD2" w:rsidRPr="006A2C32" w:rsidRDefault="00381CD2" w:rsidP="006A2C3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D23D44E" w14:textId="77777777" w:rsidR="00381CD2" w:rsidRPr="006A2C32" w:rsidRDefault="00381CD2" w:rsidP="006A2C3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7E70A6" w:rsidRPr="006A2C32" w14:paraId="76AB35E0" w14:textId="77777777" w:rsidTr="008C7FF8">
        <w:tc>
          <w:tcPr>
            <w:tcW w:w="7054" w:type="dxa"/>
          </w:tcPr>
          <w:p w14:paraId="49D09907" w14:textId="77777777" w:rsidR="007E70A6" w:rsidRPr="006A2C32" w:rsidRDefault="007E70A6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Sources of finance for growing and established businesses:</w:t>
            </w:r>
          </w:p>
          <w:p w14:paraId="0A31EFFB" w14:textId="77777777" w:rsidR="006A2C32" w:rsidRDefault="007E70A6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internal sources:</w:t>
            </w:r>
          </w:p>
          <w:p w14:paraId="70EE674D" w14:textId="77777777" w:rsidR="006A2C32" w:rsidRDefault="007E70A6" w:rsidP="006A2C32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retained profit</w:t>
            </w:r>
          </w:p>
          <w:p w14:paraId="628B7589" w14:textId="7FDD896F" w:rsidR="007E70A6" w:rsidRPr="006A2C32" w:rsidRDefault="007E70A6" w:rsidP="006A2C32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selling assets</w:t>
            </w:r>
          </w:p>
          <w:p w14:paraId="7928909D" w14:textId="51012BCF" w:rsidR="006A2C32" w:rsidRDefault="007E70A6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external source</w:t>
            </w:r>
            <w:r w:rsidR="006A2C32">
              <w:rPr>
                <w:rFonts w:asciiTheme="minorHAnsi" w:hAnsiTheme="minorHAnsi" w:cstheme="minorHAnsi"/>
                <w:color w:val="000000"/>
              </w:rPr>
              <w:t>:</w:t>
            </w:r>
          </w:p>
          <w:p w14:paraId="5E8DE146" w14:textId="21FF0F78" w:rsidR="006A2C32" w:rsidRDefault="007E70A6" w:rsidP="006A2C32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loan capital</w:t>
            </w:r>
          </w:p>
          <w:p w14:paraId="6328696B" w14:textId="040833F8" w:rsidR="007E70A6" w:rsidRPr="006A2C32" w:rsidRDefault="007E70A6" w:rsidP="006A2C32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share capital, including stock market flotation (public limited companies)</w:t>
            </w:r>
          </w:p>
        </w:tc>
        <w:tc>
          <w:tcPr>
            <w:tcW w:w="1593" w:type="dxa"/>
          </w:tcPr>
          <w:p w14:paraId="206120BD" w14:textId="77777777" w:rsidR="007E70A6" w:rsidRPr="006A2C32" w:rsidRDefault="007E70A6" w:rsidP="006A2C3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931B798" w14:textId="77777777" w:rsidR="007E70A6" w:rsidRPr="006A2C32" w:rsidRDefault="007E70A6" w:rsidP="006A2C3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35D2042" w14:textId="77777777" w:rsidR="007E70A6" w:rsidRPr="006A2C32" w:rsidRDefault="007E70A6" w:rsidP="006A2C3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F159B8" w:rsidRPr="006A2C32" w14:paraId="7325CFEA" w14:textId="77777777" w:rsidTr="008C7FF8">
        <w:tc>
          <w:tcPr>
            <w:tcW w:w="11340" w:type="dxa"/>
            <w:gridSpan w:val="4"/>
            <w:shd w:val="clear" w:color="auto" w:fill="BFBFBF" w:themeFill="background1" w:themeFillShade="BF"/>
          </w:tcPr>
          <w:p w14:paraId="336CE1F9" w14:textId="3441BD05" w:rsidR="00F159B8" w:rsidRPr="006A2C32" w:rsidRDefault="007E70A6" w:rsidP="006A2C32">
            <w:pPr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b/>
              </w:rPr>
              <w:t>2</w:t>
            </w:r>
            <w:r w:rsidR="00F159B8" w:rsidRPr="006A2C32">
              <w:rPr>
                <w:rFonts w:asciiTheme="minorHAnsi" w:hAnsiTheme="minorHAnsi" w:cstheme="minorHAnsi"/>
                <w:b/>
              </w:rPr>
              <w:t xml:space="preserve">.1.2 </w:t>
            </w:r>
            <w:r w:rsidRPr="006A2C32">
              <w:rPr>
                <w:rFonts w:asciiTheme="minorHAnsi" w:hAnsiTheme="minorHAnsi" w:cstheme="minorHAnsi"/>
                <w:b/>
              </w:rPr>
              <w:t>Change in business aims and objectives</w:t>
            </w:r>
          </w:p>
        </w:tc>
      </w:tr>
      <w:tr w:rsidR="00DB0188" w:rsidRPr="006A2C32" w14:paraId="1A5F03C3" w14:textId="77777777" w:rsidTr="008C7FF8">
        <w:tc>
          <w:tcPr>
            <w:tcW w:w="7054" w:type="dxa"/>
          </w:tcPr>
          <w:p w14:paraId="5252617D" w14:textId="77777777" w:rsidR="007E70A6" w:rsidRPr="006A2C32" w:rsidRDefault="007E70A6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Why business aims and objectives change as businesses evolve:</w:t>
            </w:r>
          </w:p>
          <w:p w14:paraId="7D8F5D06" w14:textId="77777777" w:rsidR="006A2C32" w:rsidRDefault="007E70A6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 xml:space="preserve">● in response to: </w:t>
            </w:r>
          </w:p>
          <w:p w14:paraId="75CBD33B" w14:textId="77777777" w:rsidR="006A2C32" w:rsidRDefault="007E70A6" w:rsidP="006A2C32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market conditions</w:t>
            </w:r>
          </w:p>
          <w:p w14:paraId="2D5A853D" w14:textId="77777777" w:rsidR="006A2C32" w:rsidRDefault="007E70A6" w:rsidP="006A2C32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technology</w:t>
            </w:r>
          </w:p>
          <w:p w14:paraId="6ACE868B" w14:textId="77777777" w:rsidR="006A2C32" w:rsidRDefault="007E70A6" w:rsidP="006A2C32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performance</w:t>
            </w:r>
          </w:p>
          <w:p w14:paraId="73554BB9" w14:textId="77777777" w:rsidR="006A2C32" w:rsidRDefault="007E70A6" w:rsidP="006A2C32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legislation</w:t>
            </w:r>
          </w:p>
          <w:p w14:paraId="28838A7E" w14:textId="2A46DCEA" w:rsidR="00DB0188" w:rsidRPr="006A2C32" w:rsidRDefault="007E70A6" w:rsidP="006A2C32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internal reasons</w:t>
            </w:r>
          </w:p>
        </w:tc>
        <w:tc>
          <w:tcPr>
            <w:tcW w:w="1593" w:type="dxa"/>
          </w:tcPr>
          <w:p w14:paraId="5964CA6E" w14:textId="77777777" w:rsidR="00DB0188" w:rsidRPr="006A2C32" w:rsidRDefault="00DB0188" w:rsidP="006A2C3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AB6C2D1" w14:textId="77777777" w:rsidR="00DB0188" w:rsidRPr="006A2C32" w:rsidRDefault="00DB0188" w:rsidP="006A2C3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05C9223" w14:textId="77777777" w:rsidR="00DB0188" w:rsidRPr="006A2C32" w:rsidRDefault="00DB0188" w:rsidP="006A2C32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7E70A6" w:rsidRPr="006A2C32" w14:paraId="7785BDA4" w14:textId="77777777" w:rsidTr="008C7FF8">
        <w:tc>
          <w:tcPr>
            <w:tcW w:w="7054" w:type="dxa"/>
          </w:tcPr>
          <w:p w14:paraId="3606CD8C" w14:textId="77777777" w:rsidR="007E70A6" w:rsidRPr="006A2C32" w:rsidRDefault="007E70A6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How business aims and objectives change as businesses evolve:</w:t>
            </w:r>
          </w:p>
          <w:p w14:paraId="3E084DD9" w14:textId="77777777" w:rsidR="007E70A6" w:rsidRPr="006A2C32" w:rsidRDefault="007E70A6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focus on survival or growth</w:t>
            </w:r>
          </w:p>
          <w:p w14:paraId="5F9F5D70" w14:textId="77777777" w:rsidR="007E70A6" w:rsidRPr="006A2C32" w:rsidRDefault="007E70A6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entering or exiting markets</w:t>
            </w:r>
          </w:p>
          <w:p w14:paraId="7FD08932" w14:textId="77777777" w:rsidR="007E70A6" w:rsidRPr="006A2C32" w:rsidRDefault="007E70A6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growing or reducing the workforce</w:t>
            </w:r>
          </w:p>
          <w:p w14:paraId="1DB4AA1F" w14:textId="2A348D05" w:rsidR="007E70A6" w:rsidRPr="006A2C32" w:rsidRDefault="007E70A6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increasing or decreasing product range</w:t>
            </w:r>
          </w:p>
        </w:tc>
        <w:tc>
          <w:tcPr>
            <w:tcW w:w="1593" w:type="dxa"/>
          </w:tcPr>
          <w:p w14:paraId="36EF39E9" w14:textId="77777777" w:rsidR="007E70A6" w:rsidRPr="006A2C32" w:rsidRDefault="007E70A6" w:rsidP="006A2C3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28D6089" w14:textId="77777777" w:rsidR="007E70A6" w:rsidRPr="006A2C32" w:rsidRDefault="007E70A6" w:rsidP="006A2C3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4BD26C9" w14:textId="77777777" w:rsidR="007E70A6" w:rsidRPr="006A2C32" w:rsidRDefault="007E70A6" w:rsidP="006A2C32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F159B8" w:rsidRPr="006A2C32" w14:paraId="3A11772D" w14:textId="77777777" w:rsidTr="008C7FF8">
        <w:tc>
          <w:tcPr>
            <w:tcW w:w="11340" w:type="dxa"/>
            <w:gridSpan w:val="4"/>
            <w:shd w:val="clear" w:color="auto" w:fill="BFBFBF" w:themeFill="background1" w:themeFillShade="BF"/>
          </w:tcPr>
          <w:p w14:paraId="17D0A332" w14:textId="417E81F2" w:rsidR="00F159B8" w:rsidRPr="006A2C32" w:rsidRDefault="007E70A6" w:rsidP="006A2C32">
            <w:pPr>
              <w:ind w:left="360" w:hanging="322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b/>
              </w:rPr>
              <w:t>2.1.3 Business and globalisation</w:t>
            </w:r>
          </w:p>
        </w:tc>
      </w:tr>
      <w:tr w:rsidR="00381CD2" w:rsidRPr="006A2C32" w14:paraId="5EED8DDD" w14:textId="77777777" w:rsidTr="008C7FF8">
        <w:tc>
          <w:tcPr>
            <w:tcW w:w="7054" w:type="dxa"/>
          </w:tcPr>
          <w:p w14:paraId="618F0EE2" w14:textId="77777777" w:rsidR="007E70A6" w:rsidRPr="006A2C32" w:rsidRDefault="007E70A6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The impact of globalisation on businesses:</w:t>
            </w:r>
          </w:p>
          <w:p w14:paraId="483AEADD" w14:textId="77777777" w:rsidR="007E70A6" w:rsidRPr="006A2C32" w:rsidRDefault="007E70A6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imports: competition from overseas, buying from overseas</w:t>
            </w:r>
          </w:p>
          <w:p w14:paraId="1750F64E" w14:textId="77777777" w:rsidR="007E70A6" w:rsidRPr="006A2C32" w:rsidRDefault="007E70A6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exports: selling to overseas markets</w:t>
            </w:r>
          </w:p>
          <w:p w14:paraId="1805D5E5" w14:textId="77777777" w:rsidR="007E70A6" w:rsidRPr="006A2C32" w:rsidRDefault="007E70A6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changing business locations</w:t>
            </w:r>
          </w:p>
          <w:p w14:paraId="35EFB5D6" w14:textId="3D12C133" w:rsidR="00EF3173" w:rsidRPr="006A2C32" w:rsidRDefault="007E70A6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multinationals</w:t>
            </w:r>
          </w:p>
        </w:tc>
        <w:tc>
          <w:tcPr>
            <w:tcW w:w="1593" w:type="dxa"/>
          </w:tcPr>
          <w:p w14:paraId="481F991A" w14:textId="77777777" w:rsidR="00381CD2" w:rsidRPr="006A2C32" w:rsidRDefault="00381CD2" w:rsidP="006A2C3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F41436C" w14:textId="77777777" w:rsidR="00381CD2" w:rsidRPr="006A2C32" w:rsidRDefault="00381CD2" w:rsidP="006A2C3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5C4834B" w14:textId="77777777" w:rsidR="00381CD2" w:rsidRPr="006A2C32" w:rsidRDefault="00381CD2" w:rsidP="006A2C32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FB5AAA" w:rsidRPr="006A2C32" w14:paraId="7F722A6B" w14:textId="77777777" w:rsidTr="008C7FF8">
        <w:tc>
          <w:tcPr>
            <w:tcW w:w="7054" w:type="dxa"/>
          </w:tcPr>
          <w:p w14:paraId="28CAA3C7" w14:textId="77777777" w:rsidR="007E70A6" w:rsidRPr="006A2C32" w:rsidRDefault="007E70A6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Barriers to international trade:</w:t>
            </w:r>
          </w:p>
          <w:p w14:paraId="00F9E4C9" w14:textId="77777777" w:rsidR="007E70A6" w:rsidRPr="006A2C32" w:rsidRDefault="007E70A6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tariffs</w:t>
            </w:r>
          </w:p>
          <w:p w14:paraId="5AC61AD7" w14:textId="292EDDF2" w:rsidR="00EF3173" w:rsidRPr="006A2C32" w:rsidRDefault="007E70A6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trade blocs</w:t>
            </w:r>
          </w:p>
        </w:tc>
        <w:tc>
          <w:tcPr>
            <w:tcW w:w="1593" w:type="dxa"/>
          </w:tcPr>
          <w:p w14:paraId="7D008823" w14:textId="77777777" w:rsidR="00FB5AAA" w:rsidRPr="006A2C32" w:rsidRDefault="00FB5AAA" w:rsidP="006A2C3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873A559" w14:textId="77777777" w:rsidR="00FB5AAA" w:rsidRPr="006A2C32" w:rsidRDefault="00FB5AAA" w:rsidP="006A2C3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79AF9E9" w14:textId="77777777" w:rsidR="00FB5AAA" w:rsidRPr="006A2C32" w:rsidRDefault="00FB5AAA" w:rsidP="006A2C32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7E70A6" w:rsidRPr="006A2C32" w14:paraId="403EDF7F" w14:textId="77777777" w:rsidTr="008C7FF8">
        <w:tc>
          <w:tcPr>
            <w:tcW w:w="7054" w:type="dxa"/>
          </w:tcPr>
          <w:p w14:paraId="423A5172" w14:textId="77777777" w:rsidR="007E70A6" w:rsidRPr="006A2C32" w:rsidRDefault="007E70A6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How businesses compete internationally:</w:t>
            </w:r>
          </w:p>
          <w:p w14:paraId="52536060" w14:textId="77777777" w:rsidR="007E70A6" w:rsidRPr="006A2C32" w:rsidRDefault="007E70A6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the use of the internet and e-commerce</w:t>
            </w:r>
          </w:p>
          <w:p w14:paraId="337A7117" w14:textId="06055693" w:rsidR="007E70A6" w:rsidRPr="006A2C32" w:rsidRDefault="007E70A6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changing the marketing mix to compete internationally</w:t>
            </w:r>
          </w:p>
        </w:tc>
        <w:tc>
          <w:tcPr>
            <w:tcW w:w="1593" w:type="dxa"/>
          </w:tcPr>
          <w:p w14:paraId="7B514CA4" w14:textId="77777777" w:rsidR="007E70A6" w:rsidRPr="006A2C32" w:rsidRDefault="007E70A6" w:rsidP="006A2C3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8F62A7F" w14:textId="77777777" w:rsidR="007E70A6" w:rsidRPr="006A2C32" w:rsidRDefault="007E70A6" w:rsidP="006A2C3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6C93690" w14:textId="77777777" w:rsidR="007E70A6" w:rsidRPr="006A2C32" w:rsidRDefault="007E70A6" w:rsidP="006A2C32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F159B8" w:rsidRPr="006A2C32" w14:paraId="048FFF4B" w14:textId="77777777" w:rsidTr="008C7FF8">
        <w:tc>
          <w:tcPr>
            <w:tcW w:w="11340" w:type="dxa"/>
            <w:gridSpan w:val="4"/>
            <w:shd w:val="clear" w:color="auto" w:fill="D9D9D9" w:themeFill="background1" w:themeFillShade="D9"/>
          </w:tcPr>
          <w:p w14:paraId="6BF72D41" w14:textId="1FDB1531" w:rsidR="00F159B8" w:rsidRPr="006A2C32" w:rsidRDefault="00AE0F6E" w:rsidP="006A2C32">
            <w:pPr>
              <w:rPr>
                <w:rFonts w:asciiTheme="minorHAnsi" w:hAnsiTheme="minorHAnsi" w:cstheme="minorHAnsi"/>
                <w:b/>
              </w:rPr>
            </w:pPr>
            <w:r w:rsidRPr="006A2C32">
              <w:rPr>
                <w:rFonts w:asciiTheme="minorHAnsi" w:hAnsiTheme="minorHAnsi" w:cstheme="minorHAnsi"/>
                <w:b/>
              </w:rPr>
              <w:t>2.1.4</w:t>
            </w:r>
            <w:r w:rsidR="00F159B8" w:rsidRPr="006A2C32">
              <w:rPr>
                <w:rFonts w:asciiTheme="minorHAnsi" w:hAnsiTheme="minorHAnsi" w:cstheme="minorHAnsi"/>
                <w:b/>
              </w:rPr>
              <w:t xml:space="preserve"> </w:t>
            </w:r>
            <w:r w:rsidRPr="006A2C32">
              <w:rPr>
                <w:rFonts w:asciiTheme="minorHAnsi" w:hAnsiTheme="minorHAnsi" w:cstheme="minorHAnsi"/>
                <w:b/>
              </w:rPr>
              <w:t>Ethics, the environment and business</w:t>
            </w:r>
          </w:p>
        </w:tc>
      </w:tr>
      <w:tr w:rsidR="00DB0188" w:rsidRPr="006A2C32" w14:paraId="2D10A859" w14:textId="77777777" w:rsidTr="008C7FF8">
        <w:tc>
          <w:tcPr>
            <w:tcW w:w="7054" w:type="dxa"/>
          </w:tcPr>
          <w:p w14:paraId="67B5C71E" w14:textId="77777777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The impact of ethical and environmental considerations on businesses:</w:t>
            </w:r>
          </w:p>
          <w:p w14:paraId="43A4B785" w14:textId="77777777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 xml:space="preserve">● how ethical considerations influence business activity: possible </w:t>
            </w:r>
            <w:r w:rsidRPr="006A2C32">
              <w:rPr>
                <w:rFonts w:asciiTheme="minorHAnsi" w:hAnsiTheme="minorHAnsi" w:cstheme="minorHAnsi"/>
                <w:color w:val="000000"/>
              </w:rPr>
              <w:lastRenderedPageBreak/>
              <w:t>trade-offs between ethics and profit</w:t>
            </w:r>
          </w:p>
          <w:p w14:paraId="21213931" w14:textId="77777777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how environmental considerations influence business activity: possible trade-offs between the environment, sustainability and profit</w:t>
            </w:r>
          </w:p>
          <w:p w14:paraId="6B4CECEA" w14:textId="00DA2625" w:rsidR="00DB0188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the potential impact of pressure group activity on the marketing mix</w:t>
            </w:r>
          </w:p>
        </w:tc>
        <w:tc>
          <w:tcPr>
            <w:tcW w:w="1593" w:type="dxa"/>
          </w:tcPr>
          <w:p w14:paraId="0129ADF8" w14:textId="77777777" w:rsidR="00DB0188" w:rsidRPr="006A2C32" w:rsidRDefault="00DB0188" w:rsidP="006A2C3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703B85E" w14:textId="77777777" w:rsidR="00DB0188" w:rsidRPr="006A2C32" w:rsidRDefault="00DB0188" w:rsidP="006A2C3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4C4CD9C" w14:textId="77777777" w:rsidR="00DB0188" w:rsidRPr="006A2C32" w:rsidRDefault="00DB0188" w:rsidP="006A2C32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AE0F6E" w:rsidRPr="006A2C32" w14:paraId="3D8F7378" w14:textId="77777777" w:rsidTr="00AE0F6E">
        <w:tc>
          <w:tcPr>
            <w:tcW w:w="7054" w:type="dxa"/>
            <w:shd w:val="clear" w:color="auto" w:fill="000000" w:themeFill="text1"/>
          </w:tcPr>
          <w:p w14:paraId="49B0B22F" w14:textId="0D6E03EC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b/>
              </w:rPr>
              <w:lastRenderedPageBreak/>
              <w:t>Topic 2.2 Making marketing decisions</w:t>
            </w:r>
          </w:p>
        </w:tc>
        <w:tc>
          <w:tcPr>
            <w:tcW w:w="1593" w:type="dxa"/>
            <w:shd w:val="clear" w:color="auto" w:fill="000000" w:themeFill="text1"/>
          </w:tcPr>
          <w:p w14:paraId="1AB092B3" w14:textId="77777777" w:rsidR="00AE0F6E" w:rsidRPr="006A2C32" w:rsidRDefault="00AE0F6E" w:rsidP="006A2C3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14:paraId="02F8A21E" w14:textId="77777777" w:rsidR="00AE0F6E" w:rsidRPr="006A2C32" w:rsidRDefault="00AE0F6E" w:rsidP="006A2C3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176FF825" w14:textId="77777777" w:rsidR="00AE0F6E" w:rsidRPr="006A2C32" w:rsidRDefault="00AE0F6E" w:rsidP="006A2C32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AE0F6E" w:rsidRPr="006A2C32" w14:paraId="676B3DC3" w14:textId="77777777" w:rsidTr="008C7FF8">
        <w:tc>
          <w:tcPr>
            <w:tcW w:w="11340" w:type="dxa"/>
            <w:gridSpan w:val="4"/>
            <w:shd w:val="clear" w:color="auto" w:fill="D9D9D9" w:themeFill="background1" w:themeFillShade="D9"/>
          </w:tcPr>
          <w:p w14:paraId="174C5BD2" w14:textId="443C9BDA" w:rsidR="00AE0F6E" w:rsidRPr="006A2C32" w:rsidRDefault="00AE0F6E" w:rsidP="006A2C32">
            <w:pPr>
              <w:rPr>
                <w:rFonts w:asciiTheme="minorHAnsi" w:hAnsiTheme="minorHAnsi" w:cstheme="minorHAnsi"/>
                <w:b/>
              </w:rPr>
            </w:pPr>
            <w:r w:rsidRPr="006A2C32">
              <w:rPr>
                <w:rFonts w:asciiTheme="minorHAnsi" w:hAnsiTheme="minorHAnsi" w:cstheme="minorHAnsi"/>
                <w:b/>
              </w:rPr>
              <w:t>2.1.1 Product</w:t>
            </w:r>
          </w:p>
        </w:tc>
      </w:tr>
      <w:tr w:rsidR="00AE0F6E" w:rsidRPr="006A2C32" w14:paraId="30225979" w14:textId="77777777" w:rsidTr="008C7FF8">
        <w:tc>
          <w:tcPr>
            <w:tcW w:w="7054" w:type="dxa"/>
          </w:tcPr>
          <w:p w14:paraId="31733AC9" w14:textId="77777777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The design mix:</w:t>
            </w:r>
          </w:p>
          <w:p w14:paraId="2CA2FF05" w14:textId="4BF5FEAE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function, aesthetics, cost</w:t>
            </w:r>
          </w:p>
          <w:p w14:paraId="041E4008" w14:textId="77777777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The product life cycle:</w:t>
            </w:r>
          </w:p>
          <w:p w14:paraId="178B24E3" w14:textId="77777777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the phases of the product life cycle</w:t>
            </w:r>
          </w:p>
          <w:p w14:paraId="5012D1DC" w14:textId="44D859E1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extension strategies</w:t>
            </w:r>
          </w:p>
          <w:p w14:paraId="5FFBC0B7" w14:textId="03A0A4A1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The importance to a business of differentiating a product/ service</w:t>
            </w:r>
          </w:p>
        </w:tc>
        <w:tc>
          <w:tcPr>
            <w:tcW w:w="1593" w:type="dxa"/>
          </w:tcPr>
          <w:p w14:paraId="581D0B90" w14:textId="77777777" w:rsidR="00AE0F6E" w:rsidRPr="006A2C32" w:rsidRDefault="00AE0F6E" w:rsidP="006A2C32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D518068" w14:textId="77777777" w:rsidR="00AE0F6E" w:rsidRPr="006A2C32" w:rsidRDefault="00AE0F6E" w:rsidP="006A2C3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AB8019A" w14:textId="77777777" w:rsidR="00AE0F6E" w:rsidRPr="006A2C32" w:rsidRDefault="00AE0F6E" w:rsidP="006A2C3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AE0F6E" w:rsidRPr="006A2C32" w14:paraId="53BB8B3F" w14:textId="77777777" w:rsidTr="008C7FF8">
        <w:tc>
          <w:tcPr>
            <w:tcW w:w="11340" w:type="dxa"/>
            <w:gridSpan w:val="4"/>
            <w:shd w:val="clear" w:color="auto" w:fill="D9D9D9" w:themeFill="background1" w:themeFillShade="D9"/>
          </w:tcPr>
          <w:p w14:paraId="696E9E4B" w14:textId="0E0BE153" w:rsidR="00AE0F6E" w:rsidRPr="006A2C32" w:rsidRDefault="00AE0F6E" w:rsidP="006A2C32">
            <w:pPr>
              <w:rPr>
                <w:rFonts w:asciiTheme="minorHAnsi" w:hAnsiTheme="minorHAnsi" w:cstheme="minorHAnsi"/>
                <w:b/>
              </w:rPr>
            </w:pPr>
            <w:r w:rsidRPr="006A2C32">
              <w:rPr>
                <w:rFonts w:asciiTheme="minorHAnsi" w:hAnsiTheme="minorHAnsi" w:cstheme="minorHAnsi"/>
                <w:b/>
              </w:rPr>
              <w:t>2.2.2 Price</w:t>
            </w:r>
          </w:p>
        </w:tc>
      </w:tr>
      <w:tr w:rsidR="00AE0F6E" w:rsidRPr="006A2C32" w14:paraId="5C56A293" w14:textId="77777777" w:rsidTr="008C7FF8">
        <w:tc>
          <w:tcPr>
            <w:tcW w:w="7054" w:type="dxa"/>
          </w:tcPr>
          <w:p w14:paraId="3EA149EC" w14:textId="77777777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pricing strategies</w:t>
            </w:r>
          </w:p>
          <w:p w14:paraId="3BD67643" w14:textId="32C2F020" w:rsid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 xml:space="preserve">● influences on pricing strategies: </w:t>
            </w:r>
          </w:p>
          <w:p w14:paraId="7D06C724" w14:textId="61ACB5E4" w:rsidR="006A2C32" w:rsidRDefault="006A2C32" w:rsidP="006A2C32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</w:t>
            </w:r>
            <w:r w:rsidR="00AE0F6E" w:rsidRPr="006A2C32">
              <w:rPr>
                <w:rFonts w:asciiTheme="minorHAnsi" w:hAnsiTheme="minorHAnsi" w:cstheme="minorHAnsi"/>
                <w:color w:val="000000"/>
              </w:rPr>
              <w:t>echnology</w:t>
            </w:r>
          </w:p>
          <w:p w14:paraId="4D43C1D9" w14:textId="34E56D96" w:rsidR="006A2C32" w:rsidRDefault="006A2C32" w:rsidP="006A2C32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</w:t>
            </w:r>
            <w:r w:rsidR="00AE0F6E" w:rsidRPr="006A2C32">
              <w:rPr>
                <w:rFonts w:asciiTheme="minorHAnsi" w:hAnsiTheme="minorHAnsi" w:cstheme="minorHAnsi"/>
                <w:color w:val="000000"/>
              </w:rPr>
              <w:t>ompetition</w:t>
            </w:r>
          </w:p>
          <w:p w14:paraId="20EFCB8D" w14:textId="77777777" w:rsidR="006A2C32" w:rsidRDefault="00AE0F6E" w:rsidP="006A2C32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market segments</w:t>
            </w:r>
          </w:p>
          <w:p w14:paraId="4D55F3A3" w14:textId="650F8F0D" w:rsidR="00AE0F6E" w:rsidRPr="006A2C32" w:rsidRDefault="00AE0F6E" w:rsidP="006A2C32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product life cycl</w:t>
            </w:r>
            <w:r w:rsidR="006A2C32">
              <w:rPr>
                <w:rFonts w:asciiTheme="minorHAnsi" w:hAnsiTheme="minorHAnsi" w:cstheme="minorHAnsi"/>
                <w:color w:val="000000"/>
              </w:rPr>
              <w:t>e</w:t>
            </w:r>
          </w:p>
        </w:tc>
        <w:tc>
          <w:tcPr>
            <w:tcW w:w="1593" w:type="dxa"/>
          </w:tcPr>
          <w:p w14:paraId="75709432" w14:textId="77777777" w:rsidR="00AE0F6E" w:rsidRPr="006A2C32" w:rsidRDefault="00AE0F6E" w:rsidP="006A2C3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</w:tcPr>
          <w:p w14:paraId="7AF23626" w14:textId="77777777" w:rsidR="00AE0F6E" w:rsidRPr="006A2C32" w:rsidRDefault="00AE0F6E" w:rsidP="006A2C3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</w:tcPr>
          <w:p w14:paraId="391456E7" w14:textId="77777777" w:rsidR="00AE0F6E" w:rsidRPr="006A2C32" w:rsidRDefault="00AE0F6E" w:rsidP="006A2C3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E0F6E" w:rsidRPr="006A2C32" w14:paraId="630E1C91" w14:textId="77777777" w:rsidTr="008C7FF8">
        <w:tc>
          <w:tcPr>
            <w:tcW w:w="11340" w:type="dxa"/>
            <w:gridSpan w:val="4"/>
            <w:shd w:val="clear" w:color="auto" w:fill="D9D9D9" w:themeFill="background1" w:themeFillShade="D9"/>
          </w:tcPr>
          <w:p w14:paraId="03A4C45F" w14:textId="3A05F991" w:rsidR="00AE0F6E" w:rsidRPr="006A2C32" w:rsidRDefault="00AE0F6E" w:rsidP="006A2C32">
            <w:pPr>
              <w:rPr>
                <w:rFonts w:asciiTheme="minorHAnsi" w:hAnsiTheme="minorHAnsi" w:cstheme="minorHAnsi"/>
                <w:b/>
              </w:rPr>
            </w:pPr>
            <w:r w:rsidRPr="006A2C32">
              <w:rPr>
                <w:rFonts w:asciiTheme="minorHAnsi" w:hAnsiTheme="minorHAnsi" w:cstheme="minorHAnsi"/>
                <w:b/>
              </w:rPr>
              <w:t>2.2.3 Promotion</w:t>
            </w:r>
          </w:p>
        </w:tc>
      </w:tr>
      <w:tr w:rsidR="00AE0F6E" w:rsidRPr="006A2C32" w14:paraId="785024C8" w14:textId="77777777" w:rsidTr="008C7FF8">
        <w:tc>
          <w:tcPr>
            <w:tcW w:w="7054" w:type="dxa"/>
          </w:tcPr>
          <w:p w14:paraId="12BEB65B" w14:textId="34119AE3" w:rsid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 xml:space="preserve">● appropriate promotion strategies for different market segments: </w:t>
            </w:r>
            <w:r w:rsidR="006A2C32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6DFB650B" w14:textId="2B1D0111" w:rsidR="006A2C32" w:rsidRDefault="00AE0F6E" w:rsidP="006A2C32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advertising</w:t>
            </w:r>
          </w:p>
          <w:p w14:paraId="79140A49" w14:textId="2B15B77E" w:rsidR="006A2C32" w:rsidRDefault="006A2C32" w:rsidP="006A2C32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</w:t>
            </w:r>
            <w:r w:rsidR="00AE0F6E" w:rsidRPr="006A2C32">
              <w:rPr>
                <w:rFonts w:asciiTheme="minorHAnsi" w:hAnsiTheme="minorHAnsi" w:cstheme="minorHAnsi"/>
                <w:color w:val="000000"/>
              </w:rPr>
              <w:t>ponsorship</w:t>
            </w:r>
          </w:p>
          <w:p w14:paraId="2B7E9792" w14:textId="77777777" w:rsidR="006A2C32" w:rsidRDefault="00AE0F6E" w:rsidP="006A2C32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product trials</w:t>
            </w:r>
          </w:p>
          <w:p w14:paraId="24B51FDB" w14:textId="77777777" w:rsidR="006A2C32" w:rsidRDefault="00AE0F6E" w:rsidP="006A2C32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special offers</w:t>
            </w:r>
          </w:p>
          <w:p w14:paraId="426A358B" w14:textId="4D2878F5" w:rsidR="00AE0F6E" w:rsidRPr="006A2C32" w:rsidRDefault="00AE0F6E" w:rsidP="006A2C32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branding</w:t>
            </w:r>
          </w:p>
          <w:p w14:paraId="36DC0EE8" w14:textId="77777777" w:rsid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 xml:space="preserve">● the use of technology in promotion: </w:t>
            </w:r>
          </w:p>
          <w:p w14:paraId="08735AF9" w14:textId="77777777" w:rsidR="006A2C32" w:rsidRDefault="00AE0F6E" w:rsidP="006A2C32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targeted advertising online</w:t>
            </w:r>
          </w:p>
          <w:p w14:paraId="4ADA862C" w14:textId="77777777" w:rsidR="006A2C32" w:rsidRDefault="00AE0F6E" w:rsidP="006A2C32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viral advertising via social media</w:t>
            </w:r>
          </w:p>
          <w:p w14:paraId="0EA878B3" w14:textId="3C5A1CFA" w:rsidR="00AE0F6E" w:rsidRPr="006A2C32" w:rsidRDefault="00AE0F6E" w:rsidP="006A2C32">
            <w:pPr>
              <w:pStyle w:val="NormalWeb"/>
              <w:numPr>
                <w:ilvl w:val="0"/>
                <w:numId w:val="38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e-newsletters</w:t>
            </w:r>
          </w:p>
        </w:tc>
        <w:tc>
          <w:tcPr>
            <w:tcW w:w="1593" w:type="dxa"/>
          </w:tcPr>
          <w:p w14:paraId="702B21CC" w14:textId="77777777" w:rsidR="00AE0F6E" w:rsidRPr="006A2C32" w:rsidRDefault="00AE0F6E" w:rsidP="006A2C3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</w:tcPr>
          <w:p w14:paraId="41BC86D8" w14:textId="77777777" w:rsidR="00AE0F6E" w:rsidRPr="006A2C32" w:rsidRDefault="00AE0F6E" w:rsidP="006A2C3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</w:tcPr>
          <w:p w14:paraId="788DF07F" w14:textId="77777777" w:rsidR="00AE0F6E" w:rsidRPr="006A2C32" w:rsidRDefault="00AE0F6E" w:rsidP="006A2C3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E0F6E" w:rsidRPr="006A2C32" w14:paraId="687A42F2" w14:textId="77777777" w:rsidTr="00C104B9">
        <w:tc>
          <w:tcPr>
            <w:tcW w:w="11340" w:type="dxa"/>
            <w:gridSpan w:val="4"/>
            <w:shd w:val="clear" w:color="auto" w:fill="D9D9D9" w:themeFill="background1" w:themeFillShade="D9"/>
          </w:tcPr>
          <w:p w14:paraId="65DCF39A" w14:textId="55DD091F" w:rsidR="00AE0F6E" w:rsidRPr="006A2C32" w:rsidRDefault="00AE0F6E" w:rsidP="006A2C32">
            <w:pPr>
              <w:rPr>
                <w:rFonts w:asciiTheme="minorHAnsi" w:hAnsiTheme="minorHAnsi" w:cstheme="minorHAnsi"/>
                <w:b/>
              </w:rPr>
            </w:pPr>
            <w:r w:rsidRPr="006A2C32">
              <w:rPr>
                <w:rFonts w:asciiTheme="minorHAnsi" w:hAnsiTheme="minorHAnsi" w:cstheme="minorHAnsi"/>
                <w:b/>
              </w:rPr>
              <w:t>2.2.4 Place</w:t>
            </w:r>
          </w:p>
        </w:tc>
      </w:tr>
      <w:tr w:rsidR="00AE0F6E" w:rsidRPr="006A2C32" w14:paraId="21645D12" w14:textId="77777777" w:rsidTr="00C104B9">
        <w:tc>
          <w:tcPr>
            <w:tcW w:w="7054" w:type="dxa"/>
          </w:tcPr>
          <w:p w14:paraId="4FB39106" w14:textId="43ECD7E3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 xml:space="preserve">● </w:t>
            </w:r>
            <w:proofErr w:type="gramStart"/>
            <w:r w:rsidRPr="006A2C32">
              <w:rPr>
                <w:rFonts w:asciiTheme="minorHAnsi" w:hAnsiTheme="minorHAnsi" w:cstheme="minorHAnsi"/>
                <w:color w:val="000000"/>
              </w:rPr>
              <w:t>methods</w:t>
            </w:r>
            <w:proofErr w:type="gramEnd"/>
            <w:r w:rsidRPr="006A2C32">
              <w:rPr>
                <w:rFonts w:asciiTheme="minorHAnsi" w:hAnsiTheme="minorHAnsi" w:cstheme="minorHAnsi"/>
                <w:color w:val="000000"/>
              </w:rPr>
              <w:t xml:space="preserve"> of distribution: retailers and e-</w:t>
            </w:r>
            <w:proofErr w:type="spellStart"/>
            <w:r w:rsidRPr="006A2C32">
              <w:rPr>
                <w:rFonts w:asciiTheme="minorHAnsi" w:hAnsiTheme="minorHAnsi" w:cstheme="minorHAnsi"/>
                <w:color w:val="000000"/>
              </w:rPr>
              <w:t>tailers</w:t>
            </w:r>
            <w:proofErr w:type="spellEnd"/>
            <w:r w:rsidRPr="006A2C32">
              <w:rPr>
                <w:rFonts w:asciiTheme="minorHAnsi" w:hAnsiTheme="minorHAnsi" w:cstheme="minorHAnsi"/>
                <w:color w:val="000000"/>
              </w:rPr>
              <w:t xml:space="preserve"> (e-commerce).</w:t>
            </w:r>
          </w:p>
        </w:tc>
        <w:tc>
          <w:tcPr>
            <w:tcW w:w="1593" w:type="dxa"/>
          </w:tcPr>
          <w:p w14:paraId="36CF81DA" w14:textId="77777777" w:rsidR="00AE0F6E" w:rsidRPr="006A2C32" w:rsidRDefault="00AE0F6E" w:rsidP="006A2C3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</w:tcPr>
          <w:p w14:paraId="51B54689" w14:textId="77777777" w:rsidR="00AE0F6E" w:rsidRPr="006A2C32" w:rsidRDefault="00AE0F6E" w:rsidP="006A2C3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</w:tcPr>
          <w:p w14:paraId="325FD468" w14:textId="77777777" w:rsidR="00AE0F6E" w:rsidRPr="006A2C32" w:rsidRDefault="00AE0F6E" w:rsidP="006A2C3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E0F6E" w:rsidRPr="006A2C32" w14:paraId="0BBF5A40" w14:textId="77777777" w:rsidTr="00AE0F6E">
        <w:tc>
          <w:tcPr>
            <w:tcW w:w="11340" w:type="dxa"/>
            <w:gridSpan w:val="4"/>
            <w:shd w:val="clear" w:color="auto" w:fill="D9D9D9" w:themeFill="background1" w:themeFillShade="D9"/>
          </w:tcPr>
          <w:p w14:paraId="43616DD5" w14:textId="0C4F7848" w:rsidR="00AE0F6E" w:rsidRPr="006A2C32" w:rsidRDefault="00AE0F6E" w:rsidP="006A2C32">
            <w:pPr>
              <w:rPr>
                <w:rFonts w:asciiTheme="minorHAnsi" w:hAnsiTheme="minorHAnsi" w:cstheme="minorHAnsi"/>
                <w:b/>
              </w:rPr>
            </w:pPr>
            <w:r w:rsidRPr="006A2C32">
              <w:rPr>
                <w:rFonts w:asciiTheme="minorHAnsi" w:hAnsiTheme="minorHAnsi" w:cstheme="minorHAnsi"/>
                <w:b/>
              </w:rPr>
              <w:t xml:space="preserve">2.2.5 Using the marketing mix to make business decisions </w:t>
            </w:r>
          </w:p>
        </w:tc>
      </w:tr>
      <w:tr w:rsidR="00AE0F6E" w:rsidRPr="006A2C32" w14:paraId="0B9B74D0" w14:textId="77777777" w:rsidTr="008C7FF8">
        <w:tc>
          <w:tcPr>
            <w:tcW w:w="7054" w:type="dxa"/>
          </w:tcPr>
          <w:p w14:paraId="4337FA50" w14:textId="77777777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 xml:space="preserve">How each element of the marketing mix can influence other </w:t>
            </w:r>
            <w:proofErr w:type="gramStart"/>
            <w:r w:rsidRPr="006A2C32">
              <w:rPr>
                <w:rFonts w:asciiTheme="minorHAnsi" w:hAnsiTheme="minorHAnsi" w:cstheme="minorHAnsi"/>
                <w:color w:val="000000"/>
              </w:rPr>
              <w:t>elements.</w:t>
            </w:r>
            <w:proofErr w:type="gramEnd"/>
          </w:p>
          <w:p w14:paraId="558A975E" w14:textId="32060DFC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Using the marketing mix to build competitive advantage</w:t>
            </w:r>
          </w:p>
          <w:p w14:paraId="46F602DF" w14:textId="616670E6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How an integrated marketing mix can influence competitive advantage</w:t>
            </w:r>
          </w:p>
        </w:tc>
        <w:tc>
          <w:tcPr>
            <w:tcW w:w="1593" w:type="dxa"/>
          </w:tcPr>
          <w:p w14:paraId="66D8F2A3" w14:textId="77777777" w:rsidR="00AE0F6E" w:rsidRPr="006A2C32" w:rsidRDefault="00AE0F6E" w:rsidP="006A2C3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</w:tcPr>
          <w:p w14:paraId="2BE137F3" w14:textId="77777777" w:rsidR="00AE0F6E" w:rsidRPr="006A2C32" w:rsidRDefault="00AE0F6E" w:rsidP="006A2C3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</w:tcPr>
          <w:p w14:paraId="7A2C2BDB" w14:textId="77777777" w:rsidR="00AE0F6E" w:rsidRPr="006A2C32" w:rsidRDefault="00AE0F6E" w:rsidP="006A2C3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E0F6E" w:rsidRPr="006A2C32" w14:paraId="4B6DC9E8" w14:textId="77777777" w:rsidTr="008C7FF8">
        <w:tc>
          <w:tcPr>
            <w:tcW w:w="11340" w:type="dxa"/>
            <w:gridSpan w:val="4"/>
            <w:shd w:val="clear" w:color="auto" w:fill="000000" w:themeFill="text1"/>
          </w:tcPr>
          <w:p w14:paraId="31C0C5B7" w14:textId="1A639754" w:rsidR="00AE0F6E" w:rsidRPr="006A2C32" w:rsidRDefault="00AE0F6E" w:rsidP="006A2C32">
            <w:pPr>
              <w:rPr>
                <w:rFonts w:asciiTheme="minorHAnsi" w:hAnsiTheme="minorHAnsi" w:cstheme="minorHAnsi"/>
                <w:b/>
              </w:rPr>
            </w:pPr>
            <w:r w:rsidRPr="006A2C32">
              <w:rPr>
                <w:rFonts w:asciiTheme="minorHAnsi" w:hAnsiTheme="minorHAnsi" w:cstheme="minorHAnsi"/>
                <w:b/>
              </w:rPr>
              <w:t>Topic 2.3 Making operational decisions</w:t>
            </w:r>
          </w:p>
        </w:tc>
      </w:tr>
      <w:tr w:rsidR="00AE0F6E" w:rsidRPr="006A2C32" w14:paraId="0D0C6570" w14:textId="77777777" w:rsidTr="008C7FF8">
        <w:tc>
          <w:tcPr>
            <w:tcW w:w="11340" w:type="dxa"/>
            <w:gridSpan w:val="4"/>
            <w:shd w:val="clear" w:color="auto" w:fill="D9D9D9" w:themeFill="background1" w:themeFillShade="D9"/>
          </w:tcPr>
          <w:p w14:paraId="06127482" w14:textId="5F56AC6D" w:rsidR="00AE0F6E" w:rsidRPr="006A2C32" w:rsidRDefault="00AE0F6E" w:rsidP="006A2C32">
            <w:pPr>
              <w:rPr>
                <w:rFonts w:asciiTheme="minorHAnsi" w:hAnsiTheme="minorHAnsi" w:cstheme="minorHAnsi"/>
                <w:b/>
              </w:rPr>
            </w:pPr>
            <w:r w:rsidRPr="006A2C32">
              <w:rPr>
                <w:rFonts w:asciiTheme="minorHAnsi" w:hAnsiTheme="minorHAnsi" w:cstheme="minorHAnsi"/>
                <w:b/>
              </w:rPr>
              <w:t>2.3.1 Business operations</w:t>
            </w:r>
          </w:p>
        </w:tc>
      </w:tr>
      <w:tr w:rsidR="00AE0F6E" w:rsidRPr="006A2C32" w14:paraId="0C229F44" w14:textId="77777777" w:rsidTr="008C7FF8">
        <w:tc>
          <w:tcPr>
            <w:tcW w:w="7054" w:type="dxa"/>
          </w:tcPr>
          <w:p w14:paraId="33E51D8B" w14:textId="77777777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The purpose of business operations:</w:t>
            </w:r>
          </w:p>
          <w:p w14:paraId="77AB3708" w14:textId="77777777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to produce goods</w:t>
            </w:r>
          </w:p>
          <w:p w14:paraId="6E97539A" w14:textId="64DB5666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to provide services</w:t>
            </w:r>
          </w:p>
        </w:tc>
        <w:tc>
          <w:tcPr>
            <w:tcW w:w="1593" w:type="dxa"/>
          </w:tcPr>
          <w:p w14:paraId="3E6F3BE6" w14:textId="77777777" w:rsidR="00AE0F6E" w:rsidRPr="006A2C32" w:rsidRDefault="00AE0F6E" w:rsidP="006A2C3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C59B142" w14:textId="77777777" w:rsidR="00AE0F6E" w:rsidRPr="006A2C32" w:rsidRDefault="00AE0F6E" w:rsidP="006A2C3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7F20E7D" w14:textId="77777777" w:rsidR="00AE0F6E" w:rsidRPr="006A2C32" w:rsidRDefault="00AE0F6E" w:rsidP="006A2C3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AE0F6E" w:rsidRPr="006A2C32" w14:paraId="454DA092" w14:textId="77777777" w:rsidTr="008C7FF8">
        <w:tc>
          <w:tcPr>
            <w:tcW w:w="7054" w:type="dxa"/>
          </w:tcPr>
          <w:p w14:paraId="43A4BD38" w14:textId="77777777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Production processes:</w:t>
            </w:r>
          </w:p>
          <w:p w14:paraId="77630296" w14:textId="77777777" w:rsidR="003E6FFE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different types:</w:t>
            </w:r>
          </w:p>
          <w:p w14:paraId="7161E3D2" w14:textId="4F0A076A" w:rsidR="003E6FFE" w:rsidRDefault="003E6FFE" w:rsidP="003E6FFE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</w:t>
            </w:r>
            <w:r w:rsidR="00AE0F6E" w:rsidRPr="006A2C32">
              <w:rPr>
                <w:rFonts w:asciiTheme="minorHAnsi" w:hAnsiTheme="minorHAnsi" w:cstheme="minorHAnsi"/>
                <w:color w:val="000000"/>
              </w:rPr>
              <w:t>ob</w:t>
            </w:r>
          </w:p>
          <w:p w14:paraId="48D89A70" w14:textId="6591691E" w:rsidR="003E6FFE" w:rsidRDefault="003E6FFE" w:rsidP="003E6FFE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</w:t>
            </w:r>
            <w:r w:rsidR="00AE0F6E" w:rsidRPr="006A2C32">
              <w:rPr>
                <w:rFonts w:asciiTheme="minorHAnsi" w:hAnsiTheme="minorHAnsi" w:cstheme="minorHAnsi"/>
                <w:color w:val="000000"/>
              </w:rPr>
              <w:t>atch</w:t>
            </w:r>
          </w:p>
          <w:p w14:paraId="21FBE310" w14:textId="4D5B765D" w:rsidR="00AE0F6E" w:rsidRPr="006A2C32" w:rsidRDefault="00AE0F6E" w:rsidP="003E6FFE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flow</w:t>
            </w:r>
          </w:p>
          <w:p w14:paraId="4259BB2F" w14:textId="6E8070D0" w:rsidR="00AE0F6E" w:rsidRPr="006A2C32" w:rsidRDefault="00AE0F6E" w:rsidP="006A2C3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the impact of different types of production process: keeping productivity up and costs down and allowing for competitive prices</w:t>
            </w:r>
          </w:p>
        </w:tc>
        <w:tc>
          <w:tcPr>
            <w:tcW w:w="1593" w:type="dxa"/>
          </w:tcPr>
          <w:p w14:paraId="076ECE86" w14:textId="77777777" w:rsidR="00AE0F6E" w:rsidRPr="006A2C32" w:rsidRDefault="00AE0F6E" w:rsidP="006A2C3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0F592FE" w14:textId="77777777" w:rsidR="00AE0F6E" w:rsidRPr="006A2C32" w:rsidRDefault="00AE0F6E" w:rsidP="006A2C3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814E979" w14:textId="77777777" w:rsidR="00AE0F6E" w:rsidRPr="006A2C32" w:rsidRDefault="00AE0F6E" w:rsidP="006A2C3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AE0F6E" w:rsidRPr="006A2C32" w14:paraId="5A469AC6" w14:textId="77777777" w:rsidTr="008C7FF8">
        <w:tc>
          <w:tcPr>
            <w:tcW w:w="7054" w:type="dxa"/>
          </w:tcPr>
          <w:p w14:paraId="5C8BE01B" w14:textId="77777777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Impacts of technology on production:</w:t>
            </w:r>
          </w:p>
          <w:p w14:paraId="47388357" w14:textId="5074C55C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 xml:space="preserve">● </w:t>
            </w:r>
            <w:proofErr w:type="gramStart"/>
            <w:r w:rsidRPr="006A2C32">
              <w:rPr>
                <w:rFonts w:asciiTheme="minorHAnsi" w:hAnsiTheme="minorHAnsi" w:cstheme="minorHAnsi"/>
                <w:color w:val="000000"/>
              </w:rPr>
              <w:t>balancing</w:t>
            </w:r>
            <w:proofErr w:type="gramEnd"/>
            <w:r w:rsidRPr="006A2C32">
              <w:rPr>
                <w:rFonts w:asciiTheme="minorHAnsi" w:hAnsiTheme="minorHAnsi" w:cstheme="minorHAnsi"/>
                <w:color w:val="000000"/>
              </w:rPr>
              <w:t xml:space="preserve"> cost, productivity, quality and flexibility.</w:t>
            </w:r>
          </w:p>
        </w:tc>
        <w:tc>
          <w:tcPr>
            <w:tcW w:w="1593" w:type="dxa"/>
          </w:tcPr>
          <w:p w14:paraId="5E137E7D" w14:textId="77777777" w:rsidR="00AE0F6E" w:rsidRPr="006A2C32" w:rsidRDefault="00AE0F6E" w:rsidP="006A2C3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CE8721B" w14:textId="77777777" w:rsidR="00AE0F6E" w:rsidRPr="006A2C32" w:rsidRDefault="00AE0F6E" w:rsidP="006A2C3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C6E307A" w14:textId="77777777" w:rsidR="00AE0F6E" w:rsidRPr="006A2C32" w:rsidRDefault="00AE0F6E" w:rsidP="006A2C3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AE0F6E" w:rsidRPr="006A2C32" w14:paraId="132CC0C4" w14:textId="77777777" w:rsidTr="008C7FF8">
        <w:tc>
          <w:tcPr>
            <w:tcW w:w="11340" w:type="dxa"/>
            <w:gridSpan w:val="4"/>
            <w:shd w:val="clear" w:color="auto" w:fill="D9D9D9" w:themeFill="background1" w:themeFillShade="D9"/>
          </w:tcPr>
          <w:p w14:paraId="59AB140B" w14:textId="02313AB9" w:rsidR="00AE0F6E" w:rsidRPr="006A2C32" w:rsidRDefault="00AE0F6E" w:rsidP="006A2C32">
            <w:pPr>
              <w:rPr>
                <w:rFonts w:asciiTheme="minorHAnsi" w:hAnsiTheme="minorHAnsi" w:cstheme="minorHAnsi"/>
                <w:b/>
              </w:rPr>
            </w:pPr>
            <w:r w:rsidRPr="006A2C32">
              <w:rPr>
                <w:rFonts w:asciiTheme="minorHAnsi" w:hAnsiTheme="minorHAnsi" w:cstheme="minorHAnsi"/>
                <w:b/>
              </w:rPr>
              <w:lastRenderedPageBreak/>
              <w:t>2.3.2 Working with suppliers</w:t>
            </w:r>
          </w:p>
        </w:tc>
      </w:tr>
      <w:tr w:rsidR="00AE0F6E" w:rsidRPr="006A2C32" w14:paraId="416090C1" w14:textId="77777777" w:rsidTr="008C7FF8">
        <w:tc>
          <w:tcPr>
            <w:tcW w:w="7054" w:type="dxa"/>
          </w:tcPr>
          <w:p w14:paraId="0953E171" w14:textId="77777777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Managing stock:</w:t>
            </w:r>
          </w:p>
          <w:p w14:paraId="71FC61ED" w14:textId="77777777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interpretation of bar gate stock graphs</w:t>
            </w:r>
          </w:p>
          <w:p w14:paraId="74CDAE39" w14:textId="15635035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 xml:space="preserve">● </w:t>
            </w:r>
            <w:proofErr w:type="gramStart"/>
            <w:r w:rsidRPr="006A2C32">
              <w:rPr>
                <w:rFonts w:asciiTheme="minorHAnsi" w:hAnsiTheme="minorHAnsi" w:cstheme="minorHAnsi"/>
                <w:color w:val="000000"/>
              </w:rPr>
              <w:t>the</w:t>
            </w:r>
            <w:proofErr w:type="gramEnd"/>
            <w:r w:rsidRPr="006A2C32">
              <w:rPr>
                <w:rFonts w:asciiTheme="minorHAnsi" w:hAnsiTheme="minorHAnsi" w:cstheme="minorHAnsi"/>
                <w:color w:val="000000"/>
              </w:rPr>
              <w:t xml:space="preserve"> use of just in time (JIT) stock control.</w:t>
            </w:r>
          </w:p>
        </w:tc>
        <w:tc>
          <w:tcPr>
            <w:tcW w:w="1593" w:type="dxa"/>
          </w:tcPr>
          <w:p w14:paraId="11A1A8C9" w14:textId="77777777" w:rsidR="00AE0F6E" w:rsidRPr="006A2C32" w:rsidRDefault="00AE0F6E" w:rsidP="006A2C3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1D4E60A" w14:textId="77777777" w:rsidR="00AE0F6E" w:rsidRPr="006A2C32" w:rsidRDefault="00AE0F6E" w:rsidP="006A2C32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F89B7E4" w14:textId="77777777" w:rsidR="00AE0F6E" w:rsidRPr="006A2C32" w:rsidRDefault="00AE0F6E" w:rsidP="006A2C3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AE0F6E" w:rsidRPr="006A2C32" w14:paraId="5CDE5313" w14:textId="77777777" w:rsidTr="008C7FF8">
        <w:tc>
          <w:tcPr>
            <w:tcW w:w="7054" w:type="dxa"/>
          </w:tcPr>
          <w:p w14:paraId="51CB3757" w14:textId="77777777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The role of procurement:</w:t>
            </w:r>
          </w:p>
          <w:p w14:paraId="79FC7BE6" w14:textId="77777777" w:rsid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 xml:space="preserve">● relationships with suppliers: </w:t>
            </w:r>
          </w:p>
          <w:p w14:paraId="2E6DEF22" w14:textId="0EAB6649" w:rsidR="006A2C32" w:rsidRDefault="006A2C32" w:rsidP="006A2C32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q</w:t>
            </w:r>
            <w:r w:rsidR="00AE0F6E" w:rsidRPr="006A2C32">
              <w:rPr>
                <w:rFonts w:asciiTheme="minorHAnsi" w:hAnsiTheme="minorHAnsi" w:cstheme="minorHAnsi"/>
                <w:color w:val="000000"/>
              </w:rPr>
              <w:t>uality</w:t>
            </w:r>
          </w:p>
          <w:p w14:paraId="61E93111" w14:textId="77777777" w:rsidR="006A2C32" w:rsidRDefault="00AE0F6E" w:rsidP="006A2C32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delivery (cost, speed, reliability)</w:t>
            </w:r>
          </w:p>
          <w:p w14:paraId="49A46D63" w14:textId="77777777" w:rsidR="006A2C32" w:rsidRDefault="00AE0F6E" w:rsidP="006A2C32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availability</w:t>
            </w:r>
          </w:p>
          <w:p w14:paraId="0203660B" w14:textId="77777777" w:rsidR="006A2C32" w:rsidRDefault="00AE0F6E" w:rsidP="006A2C32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cost</w:t>
            </w:r>
          </w:p>
          <w:p w14:paraId="7C16F85E" w14:textId="52898D6D" w:rsidR="00AE0F6E" w:rsidRPr="006A2C32" w:rsidRDefault="00AE0F6E" w:rsidP="006A2C32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trust</w:t>
            </w:r>
          </w:p>
          <w:p w14:paraId="2051D8FD" w14:textId="77777777" w:rsid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 xml:space="preserve">● the impact of logistics and supply decisions on: </w:t>
            </w:r>
          </w:p>
          <w:p w14:paraId="0265B9AF" w14:textId="6BFE7D4F" w:rsidR="006A2C32" w:rsidRDefault="006A2C32" w:rsidP="006A2C32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</w:t>
            </w:r>
            <w:r w:rsidR="00AE0F6E" w:rsidRPr="006A2C32">
              <w:rPr>
                <w:rFonts w:asciiTheme="minorHAnsi" w:hAnsiTheme="minorHAnsi" w:cstheme="minorHAnsi"/>
                <w:color w:val="000000"/>
              </w:rPr>
              <w:t>osts</w:t>
            </w:r>
          </w:p>
          <w:p w14:paraId="289ED4B5" w14:textId="75F82D06" w:rsidR="006A2C32" w:rsidRDefault="006A2C32" w:rsidP="006A2C32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</w:t>
            </w:r>
            <w:r w:rsidR="00AE0F6E" w:rsidRPr="006A2C32">
              <w:rPr>
                <w:rFonts w:asciiTheme="minorHAnsi" w:hAnsiTheme="minorHAnsi" w:cstheme="minorHAnsi"/>
                <w:color w:val="000000"/>
              </w:rPr>
              <w:t>eputation</w:t>
            </w:r>
          </w:p>
          <w:p w14:paraId="572FFBF4" w14:textId="7BF0C07D" w:rsidR="00AE0F6E" w:rsidRPr="006A2C32" w:rsidRDefault="006A2C32" w:rsidP="006A2C32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</w:t>
            </w:r>
            <w:r w:rsidR="00AE0F6E" w:rsidRPr="006A2C32">
              <w:rPr>
                <w:rFonts w:asciiTheme="minorHAnsi" w:hAnsiTheme="minorHAnsi" w:cstheme="minorHAnsi"/>
                <w:color w:val="000000"/>
              </w:rPr>
              <w:t>ustomer satisfaction</w:t>
            </w:r>
          </w:p>
        </w:tc>
        <w:tc>
          <w:tcPr>
            <w:tcW w:w="1593" w:type="dxa"/>
          </w:tcPr>
          <w:p w14:paraId="66E1997A" w14:textId="77777777" w:rsidR="00AE0F6E" w:rsidRPr="006A2C32" w:rsidRDefault="00AE0F6E" w:rsidP="006A2C3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</w:tcPr>
          <w:p w14:paraId="77C9D55A" w14:textId="77777777" w:rsidR="00AE0F6E" w:rsidRPr="006A2C32" w:rsidRDefault="00AE0F6E" w:rsidP="006A2C3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</w:tcPr>
          <w:p w14:paraId="150ADD73" w14:textId="77777777" w:rsidR="00AE0F6E" w:rsidRPr="006A2C32" w:rsidRDefault="00AE0F6E" w:rsidP="006A2C3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E0F6E" w:rsidRPr="006A2C32" w14:paraId="2BD49134" w14:textId="77777777" w:rsidTr="008C7FF8">
        <w:tc>
          <w:tcPr>
            <w:tcW w:w="11340" w:type="dxa"/>
            <w:gridSpan w:val="4"/>
            <w:shd w:val="clear" w:color="auto" w:fill="D9D9D9" w:themeFill="background1" w:themeFillShade="D9"/>
          </w:tcPr>
          <w:p w14:paraId="6007F1D0" w14:textId="7A36F88D" w:rsidR="00AE0F6E" w:rsidRPr="006A2C32" w:rsidRDefault="00AE0F6E" w:rsidP="006A2C32">
            <w:pPr>
              <w:rPr>
                <w:rFonts w:asciiTheme="minorHAnsi" w:hAnsiTheme="minorHAnsi" w:cstheme="minorHAnsi"/>
                <w:b/>
              </w:rPr>
            </w:pPr>
            <w:r w:rsidRPr="006A2C32">
              <w:rPr>
                <w:rFonts w:asciiTheme="minorHAnsi" w:hAnsiTheme="minorHAnsi" w:cstheme="minorHAnsi"/>
                <w:b/>
              </w:rPr>
              <w:t>2.3.3 Managing quality</w:t>
            </w:r>
          </w:p>
        </w:tc>
      </w:tr>
      <w:tr w:rsidR="00AE0F6E" w:rsidRPr="006A2C32" w14:paraId="2EC092D4" w14:textId="77777777" w:rsidTr="008C7FF8">
        <w:tc>
          <w:tcPr>
            <w:tcW w:w="7054" w:type="dxa"/>
          </w:tcPr>
          <w:p w14:paraId="6400D22E" w14:textId="77777777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The concept of quality and its importance in:</w:t>
            </w:r>
          </w:p>
          <w:p w14:paraId="0E8C1BA9" w14:textId="77777777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the production of goods and the provision of services: quality control and quality assurance</w:t>
            </w:r>
          </w:p>
          <w:p w14:paraId="40912863" w14:textId="67DA07EF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allowing a business to control costs and gain a competitive advantage</w:t>
            </w:r>
          </w:p>
        </w:tc>
        <w:tc>
          <w:tcPr>
            <w:tcW w:w="1593" w:type="dxa"/>
          </w:tcPr>
          <w:p w14:paraId="1BC737E2" w14:textId="77777777" w:rsidR="00AE0F6E" w:rsidRPr="006A2C32" w:rsidRDefault="00AE0F6E" w:rsidP="006A2C3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4B78B61" w14:textId="77777777" w:rsidR="00AE0F6E" w:rsidRPr="006A2C32" w:rsidRDefault="00AE0F6E" w:rsidP="006A2C32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06ADD82" w14:textId="77777777" w:rsidR="00AE0F6E" w:rsidRPr="006A2C32" w:rsidRDefault="00AE0F6E" w:rsidP="006A2C3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AE0F6E" w:rsidRPr="006A2C32" w14:paraId="566D752D" w14:textId="77777777" w:rsidTr="008C7FF8">
        <w:tc>
          <w:tcPr>
            <w:tcW w:w="11340" w:type="dxa"/>
            <w:gridSpan w:val="4"/>
            <w:shd w:val="clear" w:color="auto" w:fill="D9D9D9" w:themeFill="background1" w:themeFillShade="D9"/>
          </w:tcPr>
          <w:p w14:paraId="044E99C3" w14:textId="5F6001E7" w:rsidR="00AE0F6E" w:rsidRPr="006A2C32" w:rsidRDefault="00AE0F6E" w:rsidP="006A2C32">
            <w:pPr>
              <w:rPr>
                <w:rFonts w:asciiTheme="minorHAnsi" w:hAnsiTheme="minorHAnsi" w:cstheme="minorHAnsi"/>
                <w:b/>
              </w:rPr>
            </w:pPr>
            <w:r w:rsidRPr="006A2C32">
              <w:rPr>
                <w:rFonts w:asciiTheme="minorHAnsi" w:hAnsiTheme="minorHAnsi" w:cstheme="minorHAnsi"/>
                <w:b/>
              </w:rPr>
              <w:t>2.3.4 The sales process</w:t>
            </w:r>
          </w:p>
        </w:tc>
      </w:tr>
      <w:tr w:rsidR="00AE0F6E" w:rsidRPr="006A2C32" w14:paraId="6EBA333C" w14:textId="77777777" w:rsidTr="008C7FF8">
        <w:tc>
          <w:tcPr>
            <w:tcW w:w="7054" w:type="dxa"/>
          </w:tcPr>
          <w:p w14:paraId="7FB2EFB3" w14:textId="77777777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The sales process:</w:t>
            </w:r>
          </w:p>
          <w:p w14:paraId="5321AD66" w14:textId="32EF2121" w:rsidR="003E6FFE" w:rsidRDefault="00AE0F6E" w:rsidP="003E6FFE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product knowledge</w:t>
            </w:r>
          </w:p>
          <w:p w14:paraId="4A7E6DD6" w14:textId="77777777" w:rsidR="003E6FFE" w:rsidRDefault="00AE0F6E" w:rsidP="003E6FFE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speed and efficiency of service</w:t>
            </w:r>
          </w:p>
          <w:p w14:paraId="4C77F799" w14:textId="77777777" w:rsidR="003E6FFE" w:rsidRDefault="00AE0F6E" w:rsidP="003E6FFE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customer engagement</w:t>
            </w:r>
          </w:p>
          <w:p w14:paraId="2E5AED63" w14:textId="77777777" w:rsidR="003E6FFE" w:rsidRDefault="00AE0F6E" w:rsidP="003E6FFE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responses to customer feedback</w:t>
            </w:r>
          </w:p>
          <w:p w14:paraId="0EA29C7E" w14:textId="50BE449C" w:rsidR="00AE0F6E" w:rsidRPr="006A2C32" w:rsidRDefault="00AE0F6E" w:rsidP="003E6FFE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post-sales service</w:t>
            </w:r>
          </w:p>
          <w:p w14:paraId="37CB75F9" w14:textId="5E27E9C0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The importance to businesses of providing good customer service</w:t>
            </w:r>
          </w:p>
        </w:tc>
        <w:tc>
          <w:tcPr>
            <w:tcW w:w="1593" w:type="dxa"/>
          </w:tcPr>
          <w:p w14:paraId="13799F29" w14:textId="77777777" w:rsidR="00AE0F6E" w:rsidRPr="006A2C32" w:rsidRDefault="00AE0F6E" w:rsidP="006A2C3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BDBA93C" w14:textId="77777777" w:rsidR="00AE0F6E" w:rsidRPr="006A2C32" w:rsidRDefault="00AE0F6E" w:rsidP="006A2C32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4F82541" w14:textId="77777777" w:rsidR="00AE0F6E" w:rsidRPr="006A2C32" w:rsidRDefault="00AE0F6E" w:rsidP="006A2C32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AE0F6E" w:rsidRPr="006A2C32" w14:paraId="50281579" w14:textId="77777777" w:rsidTr="008C7FF8">
        <w:tc>
          <w:tcPr>
            <w:tcW w:w="11340" w:type="dxa"/>
            <w:gridSpan w:val="4"/>
            <w:shd w:val="clear" w:color="auto" w:fill="000000" w:themeFill="text1"/>
          </w:tcPr>
          <w:p w14:paraId="621EBC3B" w14:textId="1672316D" w:rsidR="00AE0F6E" w:rsidRPr="006A2C32" w:rsidRDefault="00AE0F6E" w:rsidP="006A2C32">
            <w:pPr>
              <w:ind w:left="360" w:hanging="322"/>
              <w:rPr>
                <w:rFonts w:asciiTheme="minorHAnsi" w:hAnsiTheme="minorHAnsi" w:cstheme="minorHAnsi"/>
                <w:b/>
              </w:rPr>
            </w:pPr>
            <w:r w:rsidRPr="006A2C32">
              <w:rPr>
                <w:rFonts w:asciiTheme="minorHAnsi" w:hAnsiTheme="minorHAnsi" w:cstheme="minorHAnsi"/>
                <w:b/>
              </w:rPr>
              <w:t>Topic 2.4 Making financial decisions</w:t>
            </w:r>
          </w:p>
        </w:tc>
      </w:tr>
      <w:tr w:rsidR="00AE0F6E" w:rsidRPr="006A2C32" w14:paraId="27A569D2" w14:textId="77777777" w:rsidTr="008C7FF8">
        <w:tc>
          <w:tcPr>
            <w:tcW w:w="11340" w:type="dxa"/>
            <w:gridSpan w:val="4"/>
            <w:shd w:val="clear" w:color="auto" w:fill="D9D9D9" w:themeFill="background1" w:themeFillShade="D9"/>
          </w:tcPr>
          <w:p w14:paraId="3767E412" w14:textId="730A9B05" w:rsidR="00AE0F6E" w:rsidRPr="006A2C32" w:rsidRDefault="00AE0F6E" w:rsidP="006A2C32">
            <w:pPr>
              <w:ind w:left="360" w:hanging="360"/>
              <w:rPr>
                <w:rFonts w:asciiTheme="minorHAnsi" w:hAnsiTheme="minorHAnsi" w:cstheme="minorHAnsi"/>
                <w:b/>
              </w:rPr>
            </w:pPr>
            <w:r w:rsidRPr="006A2C32">
              <w:rPr>
                <w:rFonts w:asciiTheme="minorHAnsi" w:hAnsiTheme="minorHAnsi" w:cstheme="minorHAnsi"/>
                <w:b/>
              </w:rPr>
              <w:t xml:space="preserve">2.4.1 Business calculations </w:t>
            </w:r>
          </w:p>
        </w:tc>
      </w:tr>
      <w:tr w:rsidR="00AE0F6E" w:rsidRPr="006A2C32" w14:paraId="392C7FCD" w14:textId="77777777" w:rsidTr="008C7FF8">
        <w:tc>
          <w:tcPr>
            <w:tcW w:w="7054" w:type="dxa"/>
          </w:tcPr>
          <w:p w14:paraId="759FA5E6" w14:textId="77777777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The concept and calculation of:</w:t>
            </w:r>
          </w:p>
          <w:p w14:paraId="08AC5B33" w14:textId="77777777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gross profit</w:t>
            </w:r>
          </w:p>
          <w:p w14:paraId="3BE78140" w14:textId="589D5E07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net profit</w:t>
            </w:r>
          </w:p>
        </w:tc>
        <w:tc>
          <w:tcPr>
            <w:tcW w:w="1593" w:type="dxa"/>
          </w:tcPr>
          <w:p w14:paraId="3B565030" w14:textId="77777777" w:rsidR="00AE0F6E" w:rsidRPr="006A2C32" w:rsidRDefault="00AE0F6E" w:rsidP="006A2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94F1667" w14:textId="77777777" w:rsidR="00AE0F6E" w:rsidRPr="006A2C32" w:rsidRDefault="00AE0F6E" w:rsidP="006A2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A1B6CDE" w14:textId="77777777" w:rsidR="00AE0F6E" w:rsidRPr="006A2C32" w:rsidRDefault="00AE0F6E" w:rsidP="006A2C32">
            <w:pPr>
              <w:rPr>
                <w:rFonts w:asciiTheme="minorHAnsi" w:hAnsiTheme="minorHAnsi" w:cstheme="minorHAnsi"/>
              </w:rPr>
            </w:pPr>
          </w:p>
        </w:tc>
      </w:tr>
      <w:tr w:rsidR="00AE0F6E" w:rsidRPr="006A2C32" w14:paraId="7AB221D3" w14:textId="77777777" w:rsidTr="008C7FF8">
        <w:tc>
          <w:tcPr>
            <w:tcW w:w="7054" w:type="dxa"/>
          </w:tcPr>
          <w:p w14:paraId="0E4330FB" w14:textId="77777777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Calculation and interpretation of:</w:t>
            </w:r>
          </w:p>
          <w:p w14:paraId="42BABF89" w14:textId="77777777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gross profit margin</w:t>
            </w:r>
          </w:p>
          <w:p w14:paraId="1152C702" w14:textId="77777777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net profit margin</w:t>
            </w:r>
          </w:p>
          <w:p w14:paraId="7637AD17" w14:textId="558F869C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average rate of return</w:t>
            </w:r>
          </w:p>
        </w:tc>
        <w:tc>
          <w:tcPr>
            <w:tcW w:w="1593" w:type="dxa"/>
          </w:tcPr>
          <w:p w14:paraId="50F84F74" w14:textId="77777777" w:rsidR="00AE0F6E" w:rsidRPr="006A2C32" w:rsidRDefault="00AE0F6E" w:rsidP="006A2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10CF7F8" w14:textId="77777777" w:rsidR="00AE0F6E" w:rsidRPr="006A2C32" w:rsidRDefault="00AE0F6E" w:rsidP="006A2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991D556" w14:textId="77777777" w:rsidR="00AE0F6E" w:rsidRPr="006A2C32" w:rsidRDefault="00AE0F6E" w:rsidP="006A2C32">
            <w:pPr>
              <w:rPr>
                <w:rFonts w:asciiTheme="minorHAnsi" w:hAnsiTheme="minorHAnsi" w:cstheme="minorHAnsi"/>
              </w:rPr>
            </w:pPr>
          </w:p>
        </w:tc>
      </w:tr>
      <w:tr w:rsidR="00AE0F6E" w:rsidRPr="006A2C32" w14:paraId="1F0D3220" w14:textId="77777777" w:rsidTr="00C104B9">
        <w:tc>
          <w:tcPr>
            <w:tcW w:w="11340" w:type="dxa"/>
            <w:gridSpan w:val="4"/>
            <w:shd w:val="clear" w:color="auto" w:fill="D9D9D9" w:themeFill="background1" w:themeFillShade="D9"/>
          </w:tcPr>
          <w:p w14:paraId="3F2F9252" w14:textId="372000B0" w:rsidR="00AE0F6E" w:rsidRPr="006A2C32" w:rsidRDefault="00AE0F6E" w:rsidP="006A2C32">
            <w:pPr>
              <w:ind w:left="360" w:hanging="360"/>
              <w:rPr>
                <w:rFonts w:asciiTheme="minorHAnsi" w:hAnsiTheme="minorHAnsi" w:cstheme="minorHAnsi"/>
                <w:b/>
              </w:rPr>
            </w:pPr>
            <w:r w:rsidRPr="006A2C32">
              <w:rPr>
                <w:rFonts w:asciiTheme="minorHAnsi" w:hAnsiTheme="minorHAnsi" w:cstheme="minorHAnsi"/>
                <w:b/>
              </w:rPr>
              <w:t xml:space="preserve">2.4.2 Understanding business performance </w:t>
            </w:r>
          </w:p>
        </w:tc>
      </w:tr>
      <w:tr w:rsidR="00AE0F6E" w:rsidRPr="006A2C32" w14:paraId="021FFE55" w14:textId="77777777" w:rsidTr="00C104B9">
        <w:tc>
          <w:tcPr>
            <w:tcW w:w="7054" w:type="dxa"/>
          </w:tcPr>
          <w:p w14:paraId="72406D62" w14:textId="77777777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The use and interpretation of quantitative business data to support, inform and justify business decisions:</w:t>
            </w:r>
          </w:p>
          <w:p w14:paraId="2CB1480E" w14:textId="77777777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information from graphs and charts</w:t>
            </w:r>
          </w:p>
          <w:p w14:paraId="282619E1" w14:textId="77777777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financial data</w:t>
            </w:r>
          </w:p>
          <w:p w14:paraId="58BB8994" w14:textId="77777777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marketing data</w:t>
            </w:r>
          </w:p>
          <w:p w14:paraId="71C4D047" w14:textId="22D1EB04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market data</w:t>
            </w:r>
          </w:p>
        </w:tc>
        <w:tc>
          <w:tcPr>
            <w:tcW w:w="1593" w:type="dxa"/>
          </w:tcPr>
          <w:p w14:paraId="26771D72" w14:textId="77777777" w:rsidR="00AE0F6E" w:rsidRPr="006A2C32" w:rsidRDefault="00AE0F6E" w:rsidP="006A2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2B15663" w14:textId="77777777" w:rsidR="00AE0F6E" w:rsidRPr="006A2C32" w:rsidRDefault="00AE0F6E" w:rsidP="006A2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84BE1BE" w14:textId="77777777" w:rsidR="00AE0F6E" w:rsidRPr="006A2C32" w:rsidRDefault="00AE0F6E" w:rsidP="006A2C32">
            <w:pPr>
              <w:rPr>
                <w:rFonts w:asciiTheme="minorHAnsi" w:hAnsiTheme="minorHAnsi" w:cstheme="minorHAnsi"/>
              </w:rPr>
            </w:pPr>
          </w:p>
        </w:tc>
      </w:tr>
      <w:tr w:rsidR="00AE0F6E" w:rsidRPr="006A2C32" w14:paraId="5D69D3C2" w14:textId="77777777" w:rsidTr="00C104B9">
        <w:tc>
          <w:tcPr>
            <w:tcW w:w="7054" w:type="dxa"/>
          </w:tcPr>
          <w:p w14:paraId="3C3F8C9C" w14:textId="77777777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The use and limitations of financial information in:</w:t>
            </w:r>
          </w:p>
          <w:p w14:paraId="6D020B58" w14:textId="77777777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understanding business performance</w:t>
            </w:r>
          </w:p>
          <w:p w14:paraId="56DEC4ED" w14:textId="3B997C03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making business decisions</w:t>
            </w:r>
          </w:p>
        </w:tc>
        <w:tc>
          <w:tcPr>
            <w:tcW w:w="1593" w:type="dxa"/>
          </w:tcPr>
          <w:p w14:paraId="3B35AEEF" w14:textId="77777777" w:rsidR="00AE0F6E" w:rsidRPr="006A2C32" w:rsidRDefault="00AE0F6E" w:rsidP="006A2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584E3D0" w14:textId="77777777" w:rsidR="00AE0F6E" w:rsidRPr="006A2C32" w:rsidRDefault="00AE0F6E" w:rsidP="006A2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6246600" w14:textId="77777777" w:rsidR="00AE0F6E" w:rsidRPr="006A2C32" w:rsidRDefault="00AE0F6E" w:rsidP="006A2C32">
            <w:pPr>
              <w:rPr>
                <w:rFonts w:asciiTheme="minorHAnsi" w:hAnsiTheme="minorHAnsi" w:cstheme="minorHAnsi"/>
              </w:rPr>
            </w:pPr>
          </w:p>
        </w:tc>
      </w:tr>
      <w:tr w:rsidR="00AE0F6E" w:rsidRPr="006A2C32" w14:paraId="75433504" w14:textId="77777777" w:rsidTr="00C104B9">
        <w:tc>
          <w:tcPr>
            <w:tcW w:w="11340" w:type="dxa"/>
            <w:gridSpan w:val="4"/>
            <w:shd w:val="clear" w:color="auto" w:fill="000000" w:themeFill="text1"/>
          </w:tcPr>
          <w:p w14:paraId="25C442CB" w14:textId="163D2251" w:rsidR="00AE0F6E" w:rsidRPr="006A2C32" w:rsidRDefault="00AE0F6E" w:rsidP="006A2C32">
            <w:pPr>
              <w:ind w:left="360" w:hanging="322"/>
              <w:rPr>
                <w:rFonts w:asciiTheme="minorHAnsi" w:hAnsiTheme="minorHAnsi" w:cstheme="minorHAnsi"/>
                <w:b/>
              </w:rPr>
            </w:pPr>
            <w:r w:rsidRPr="006A2C32">
              <w:rPr>
                <w:rFonts w:asciiTheme="minorHAnsi" w:hAnsiTheme="minorHAnsi" w:cstheme="minorHAnsi"/>
                <w:b/>
              </w:rPr>
              <w:t>Topic 2.5 Making human resource decisions</w:t>
            </w:r>
          </w:p>
        </w:tc>
      </w:tr>
      <w:tr w:rsidR="00AE0F6E" w:rsidRPr="006A2C32" w14:paraId="2FB4E524" w14:textId="77777777" w:rsidTr="00C104B9">
        <w:tc>
          <w:tcPr>
            <w:tcW w:w="11340" w:type="dxa"/>
            <w:gridSpan w:val="4"/>
            <w:shd w:val="clear" w:color="auto" w:fill="D9D9D9" w:themeFill="background1" w:themeFillShade="D9"/>
          </w:tcPr>
          <w:p w14:paraId="2E55E166" w14:textId="31569DD9" w:rsidR="00AE0F6E" w:rsidRPr="006A2C32" w:rsidRDefault="00AE0F6E" w:rsidP="006A2C32">
            <w:pPr>
              <w:ind w:left="360" w:hanging="360"/>
              <w:rPr>
                <w:rFonts w:asciiTheme="minorHAnsi" w:hAnsiTheme="minorHAnsi" w:cstheme="minorHAnsi"/>
                <w:b/>
              </w:rPr>
            </w:pPr>
            <w:r w:rsidRPr="006A2C32">
              <w:rPr>
                <w:rFonts w:asciiTheme="minorHAnsi" w:hAnsiTheme="minorHAnsi" w:cstheme="minorHAnsi"/>
                <w:b/>
              </w:rPr>
              <w:t xml:space="preserve">2.5.1 Organisational structures </w:t>
            </w:r>
          </w:p>
        </w:tc>
      </w:tr>
      <w:tr w:rsidR="00AE0F6E" w:rsidRPr="006A2C32" w14:paraId="3FF7A818" w14:textId="77777777" w:rsidTr="00C104B9">
        <w:tc>
          <w:tcPr>
            <w:tcW w:w="7054" w:type="dxa"/>
          </w:tcPr>
          <w:p w14:paraId="5F3DFED1" w14:textId="77777777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Different organisational structures and when each are appropriate:</w:t>
            </w:r>
          </w:p>
          <w:p w14:paraId="686573B6" w14:textId="77777777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hierarchical and flat</w:t>
            </w:r>
          </w:p>
          <w:p w14:paraId="102F1F7D" w14:textId="0C99A6EA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centralised and decentralised</w:t>
            </w:r>
          </w:p>
        </w:tc>
        <w:tc>
          <w:tcPr>
            <w:tcW w:w="1593" w:type="dxa"/>
          </w:tcPr>
          <w:p w14:paraId="7AD7C1D8" w14:textId="77777777" w:rsidR="00AE0F6E" w:rsidRPr="006A2C32" w:rsidRDefault="00AE0F6E" w:rsidP="006A2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2346797" w14:textId="77777777" w:rsidR="00AE0F6E" w:rsidRPr="006A2C32" w:rsidRDefault="00AE0F6E" w:rsidP="006A2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F76E9E3" w14:textId="77777777" w:rsidR="00AE0F6E" w:rsidRPr="006A2C32" w:rsidRDefault="00AE0F6E" w:rsidP="006A2C32">
            <w:pPr>
              <w:rPr>
                <w:rFonts w:asciiTheme="minorHAnsi" w:hAnsiTheme="minorHAnsi" w:cstheme="minorHAnsi"/>
              </w:rPr>
            </w:pPr>
          </w:p>
        </w:tc>
      </w:tr>
      <w:tr w:rsidR="00AE0F6E" w:rsidRPr="006A2C32" w14:paraId="1F593BAD" w14:textId="77777777" w:rsidTr="00C104B9">
        <w:tc>
          <w:tcPr>
            <w:tcW w:w="7054" w:type="dxa"/>
          </w:tcPr>
          <w:p w14:paraId="4627F417" w14:textId="77777777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The importance of effective communication:</w:t>
            </w:r>
          </w:p>
          <w:p w14:paraId="05CBE004" w14:textId="77777777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lastRenderedPageBreak/>
              <w:t>● the impact of insufficient or excessive communication on efficiency and motivation</w:t>
            </w:r>
          </w:p>
          <w:p w14:paraId="7B46289D" w14:textId="3E9829AE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barriers to effective communication</w:t>
            </w:r>
          </w:p>
        </w:tc>
        <w:tc>
          <w:tcPr>
            <w:tcW w:w="1593" w:type="dxa"/>
          </w:tcPr>
          <w:p w14:paraId="4D910426" w14:textId="77777777" w:rsidR="00AE0F6E" w:rsidRPr="006A2C32" w:rsidRDefault="00AE0F6E" w:rsidP="006A2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F58FC0C" w14:textId="77777777" w:rsidR="00AE0F6E" w:rsidRPr="006A2C32" w:rsidRDefault="00AE0F6E" w:rsidP="006A2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3CA34D3" w14:textId="77777777" w:rsidR="00AE0F6E" w:rsidRPr="006A2C32" w:rsidRDefault="00AE0F6E" w:rsidP="006A2C32">
            <w:pPr>
              <w:rPr>
                <w:rFonts w:asciiTheme="minorHAnsi" w:hAnsiTheme="minorHAnsi" w:cstheme="minorHAnsi"/>
              </w:rPr>
            </w:pPr>
          </w:p>
        </w:tc>
      </w:tr>
      <w:tr w:rsidR="00AE0F6E" w:rsidRPr="006A2C32" w14:paraId="7704FE04" w14:textId="77777777" w:rsidTr="00C104B9">
        <w:tc>
          <w:tcPr>
            <w:tcW w:w="7054" w:type="dxa"/>
          </w:tcPr>
          <w:p w14:paraId="65B4D904" w14:textId="77777777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lastRenderedPageBreak/>
              <w:t>Different ways of working:</w:t>
            </w:r>
          </w:p>
          <w:p w14:paraId="65F649CA" w14:textId="77777777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part-time, full-time and flexible hours</w:t>
            </w:r>
          </w:p>
          <w:p w14:paraId="3479B455" w14:textId="77777777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permanent, temporary, and freelance contracts</w:t>
            </w:r>
          </w:p>
          <w:p w14:paraId="60293466" w14:textId="5085E0C2" w:rsidR="00AE0F6E" w:rsidRPr="006A2C32" w:rsidRDefault="00AE0F6E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the impact of technology on ways of working: efficiency, remote working</w:t>
            </w:r>
          </w:p>
        </w:tc>
        <w:tc>
          <w:tcPr>
            <w:tcW w:w="1593" w:type="dxa"/>
          </w:tcPr>
          <w:p w14:paraId="27CC15A8" w14:textId="77777777" w:rsidR="00AE0F6E" w:rsidRPr="006A2C32" w:rsidRDefault="00AE0F6E" w:rsidP="006A2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B679762" w14:textId="77777777" w:rsidR="00AE0F6E" w:rsidRPr="006A2C32" w:rsidRDefault="00AE0F6E" w:rsidP="006A2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0278423" w14:textId="77777777" w:rsidR="00AE0F6E" w:rsidRPr="006A2C32" w:rsidRDefault="00AE0F6E" w:rsidP="006A2C32">
            <w:pPr>
              <w:rPr>
                <w:rFonts w:asciiTheme="minorHAnsi" w:hAnsiTheme="minorHAnsi" w:cstheme="minorHAnsi"/>
              </w:rPr>
            </w:pPr>
          </w:p>
        </w:tc>
      </w:tr>
      <w:tr w:rsidR="006A2C32" w:rsidRPr="006A2C32" w14:paraId="65394D5E" w14:textId="77777777" w:rsidTr="006A2C32">
        <w:tc>
          <w:tcPr>
            <w:tcW w:w="7054" w:type="dxa"/>
            <w:shd w:val="clear" w:color="auto" w:fill="D9D9D9" w:themeFill="background1" w:themeFillShade="D9"/>
          </w:tcPr>
          <w:p w14:paraId="151CC847" w14:textId="232CF6FB" w:rsidR="006A2C32" w:rsidRPr="006A2C32" w:rsidRDefault="006A2C32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b/>
              </w:rPr>
              <w:t xml:space="preserve">2.5.2 Effective recruitment 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14:paraId="0C3BF861" w14:textId="77777777" w:rsidR="006A2C32" w:rsidRPr="006A2C32" w:rsidRDefault="006A2C32" w:rsidP="006A2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3B457A2" w14:textId="77777777" w:rsidR="006A2C32" w:rsidRPr="006A2C32" w:rsidRDefault="006A2C32" w:rsidP="006A2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892DD1B" w14:textId="77777777" w:rsidR="006A2C32" w:rsidRPr="006A2C32" w:rsidRDefault="006A2C32" w:rsidP="006A2C32">
            <w:pPr>
              <w:rPr>
                <w:rFonts w:asciiTheme="minorHAnsi" w:hAnsiTheme="minorHAnsi" w:cstheme="minorHAnsi"/>
              </w:rPr>
            </w:pPr>
          </w:p>
        </w:tc>
      </w:tr>
      <w:tr w:rsidR="006A2C32" w:rsidRPr="006A2C32" w14:paraId="43BC2598" w14:textId="77777777" w:rsidTr="00C104B9">
        <w:tc>
          <w:tcPr>
            <w:tcW w:w="7054" w:type="dxa"/>
          </w:tcPr>
          <w:p w14:paraId="75EF1C0A" w14:textId="77777777" w:rsidR="006A2C32" w:rsidRPr="006A2C32" w:rsidRDefault="006A2C32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Different job roles and responsibilities:</w:t>
            </w:r>
          </w:p>
          <w:p w14:paraId="3A5F5BA8" w14:textId="77777777" w:rsidR="003E6FFE" w:rsidRDefault="006A2C32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 xml:space="preserve">● key job roles and their responsibilities: </w:t>
            </w:r>
          </w:p>
          <w:p w14:paraId="6C4D063A" w14:textId="4A472702" w:rsidR="003E6FFE" w:rsidRDefault="003E6FFE" w:rsidP="003E6FFE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</w:t>
            </w:r>
            <w:r w:rsidR="006A2C32" w:rsidRPr="006A2C32">
              <w:rPr>
                <w:rFonts w:asciiTheme="minorHAnsi" w:hAnsiTheme="minorHAnsi" w:cstheme="minorHAnsi"/>
                <w:color w:val="000000"/>
              </w:rPr>
              <w:t>irectors</w:t>
            </w:r>
          </w:p>
          <w:p w14:paraId="450A064B" w14:textId="77777777" w:rsidR="003E6FFE" w:rsidRDefault="006A2C32" w:rsidP="003E6FFE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senior managers</w:t>
            </w:r>
          </w:p>
          <w:p w14:paraId="10B58026" w14:textId="77777777" w:rsidR="003E6FFE" w:rsidRDefault="006A2C32" w:rsidP="003E6FFE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supervisors/team leaders</w:t>
            </w:r>
          </w:p>
          <w:p w14:paraId="625627A0" w14:textId="4DC16E69" w:rsidR="006A2C32" w:rsidRPr="006A2C32" w:rsidRDefault="006A2C32" w:rsidP="003E6FFE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operational and support staff</w:t>
            </w:r>
          </w:p>
        </w:tc>
        <w:tc>
          <w:tcPr>
            <w:tcW w:w="1593" w:type="dxa"/>
          </w:tcPr>
          <w:p w14:paraId="1E3B1944" w14:textId="77777777" w:rsidR="006A2C32" w:rsidRPr="006A2C32" w:rsidRDefault="006A2C32" w:rsidP="006A2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C450E02" w14:textId="77777777" w:rsidR="006A2C32" w:rsidRPr="006A2C32" w:rsidRDefault="006A2C32" w:rsidP="006A2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037476E" w14:textId="77777777" w:rsidR="006A2C32" w:rsidRPr="006A2C32" w:rsidRDefault="006A2C32" w:rsidP="006A2C32">
            <w:pPr>
              <w:rPr>
                <w:rFonts w:asciiTheme="minorHAnsi" w:hAnsiTheme="minorHAnsi" w:cstheme="minorHAnsi"/>
              </w:rPr>
            </w:pPr>
          </w:p>
        </w:tc>
      </w:tr>
      <w:tr w:rsidR="006A2C32" w:rsidRPr="006A2C32" w14:paraId="514EF32E" w14:textId="77777777" w:rsidTr="00C104B9">
        <w:tc>
          <w:tcPr>
            <w:tcW w:w="7054" w:type="dxa"/>
          </w:tcPr>
          <w:p w14:paraId="5CED43B5" w14:textId="77777777" w:rsidR="006A2C32" w:rsidRPr="006A2C32" w:rsidRDefault="006A2C32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How businesses recruit people:</w:t>
            </w:r>
          </w:p>
          <w:p w14:paraId="439A99DA" w14:textId="77777777" w:rsidR="003E6FFE" w:rsidRDefault="006A2C32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 xml:space="preserve">● documents: </w:t>
            </w:r>
          </w:p>
          <w:p w14:paraId="4A735A09" w14:textId="77777777" w:rsidR="003E6FFE" w:rsidRDefault="006A2C32" w:rsidP="003E6FFE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person specification and job description</w:t>
            </w:r>
          </w:p>
          <w:p w14:paraId="682196BB" w14:textId="77777777" w:rsidR="003E6FFE" w:rsidRDefault="006A2C32" w:rsidP="003E6FFE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application form</w:t>
            </w:r>
          </w:p>
          <w:p w14:paraId="154B6666" w14:textId="60E91042" w:rsidR="006A2C32" w:rsidRPr="006A2C32" w:rsidRDefault="006A2C32" w:rsidP="003E6FFE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CV</w:t>
            </w:r>
          </w:p>
          <w:p w14:paraId="03480590" w14:textId="64C3DA53" w:rsidR="006A2C32" w:rsidRPr="006A2C32" w:rsidRDefault="006A2C32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recruitment methods used to meet different business needs (internal and external recruitment)</w:t>
            </w:r>
          </w:p>
        </w:tc>
        <w:tc>
          <w:tcPr>
            <w:tcW w:w="1593" w:type="dxa"/>
          </w:tcPr>
          <w:p w14:paraId="7D0A1FFA" w14:textId="77777777" w:rsidR="006A2C32" w:rsidRPr="006A2C32" w:rsidRDefault="006A2C32" w:rsidP="006A2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879C2A5" w14:textId="77777777" w:rsidR="006A2C32" w:rsidRPr="006A2C32" w:rsidRDefault="006A2C32" w:rsidP="006A2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22CF20F" w14:textId="77777777" w:rsidR="006A2C32" w:rsidRPr="006A2C32" w:rsidRDefault="006A2C32" w:rsidP="006A2C32">
            <w:pPr>
              <w:rPr>
                <w:rFonts w:asciiTheme="minorHAnsi" w:hAnsiTheme="minorHAnsi" w:cstheme="minorHAnsi"/>
              </w:rPr>
            </w:pPr>
          </w:p>
        </w:tc>
      </w:tr>
      <w:tr w:rsidR="006A2C32" w:rsidRPr="006A2C32" w14:paraId="6747734A" w14:textId="77777777" w:rsidTr="00C104B9">
        <w:tc>
          <w:tcPr>
            <w:tcW w:w="7054" w:type="dxa"/>
            <w:shd w:val="clear" w:color="auto" w:fill="D9D9D9" w:themeFill="background1" w:themeFillShade="D9"/>
          </w:tcPr>
          <w:p w14:paraId="4DD1225E" w14:textId="10A7D323" w:rsidR="006A2C32" w:rsidRPr="006A2C32" w:rsidRDefault="006A2C32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b/>
              </w:rPr>
              <w:t>2.5.3 Effective training and development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14:paraId="6B205513" w14:textId="77777777" w:rsidR="006A2C32" w:rsidRPr="006A2C32" w:rsidRDefault="006A2C32" w:rsidP="006A2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26CAD71" w14:textId="77777777" w:rsidR="006A2C32" w:rsidRPr="006A2C32" w:rsidRDefault="006A2C32" w:rsidP="006A2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E46A57D" w14:textId="77777777" w:rsidR="006A2C32" w:rsidRPr="006A2C32" w:rsidRDefault="006A2C32" w:rsidP="006A2C32">
            <w:pPr>
              <w:rPr>
                <w:rFonts w:asciiTheme="minorHAnsi" w:hAnsiTheme="minorHAnsi" w:cstheme="minorHAnsi"/>
              </w:rPr>
            </w:pPr>
          </w:p>
        </w:tc>
      </w:tr>
      <w:tr w:rsidR="006A2C32" w:rsidRPr="006A2C32" w14:paraId="6E114228" w14:textId="77777777" w:rsidTr="00C104B9">
        <w:tc>
          <w:tcPr>
            <w:tcW w:w="7054" w:type="dxa"/>
          </w:tcPr>
          <w:p w14:paraId="48DD5192" w14:textId="77777777" w:rsidR="006A2C32" w:rsidRPr="006A2C32" w:rsidRDefault="006A2C32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How businesses train and develop employees:</w:t>
            </w:r>
          </w:p>
          <w:p w14:paraId="11608065" w14:textId="77777777" w:rsidR="006A2C32" w:rsidRDefault="006A2C32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 xml:space="preserve">● different ways of training and developing employees: </w:t>
            </w:r>
          </w:p>
          <w:p w14:paraId="3C21BB41" w14:textId="77777777" w:rsidR="006A2C32" w:rsidRDefault="006A2C32" w:rsidP="006A2C32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formal and informal training</w:t>
            </w:r>
          </w:p>
          <w:p w14:paraId="489CA3DE" w14:textId="77777777" w:rsidR="006A2C32" w:rsidRDefault="006A2C32" w:rsidP="006A2C32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self-learning</w:t>
            </w:r>
          </w:p>
          <w:p w14:paraId="2F7D0959" w14:textId="77777777" w:rsidR="006A2C32" w:rsidRDefault="006A2C32" w:rsidP="006A2C32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ongoing training for all employees</w:t>
            </w:r>
          </w:p>
          <w:p w14:paraId="7D8147A0" w14:textId="44BD46DD" w:rsidR="006A2C32" w:rsidRPr="006A2C32" w:rsidRDefault="006A2C32" w:rsidP="006A2C32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use of target setting an</w:t>
            </w:r>
            <w:r>
              <w:rPr>
                <w:rFonts w:asciiTheme="minorHAnsi" w:hAnsiTheme="minorHAnsi" w:cstheme="minorHAnsi"/>
                <w:color w:val="000000"/>
              </w:rPr>
              <w:t xml:space="preserve">d </w:t>
            </w:r>
            <w:r w:rsidRPr="006A2C32">
              <w:rPr>
                <w:rFonts w:asciiTheme="minorHAnsi" w:hAnsiTheme="minorHAnsi" w:cstheme="minorHAnsi"/>
                <w:color w:val="000000"/>
              </w:rPr>
              <w:t>performance reviews</w:t>
            </w:r>
          </w:p>
        </w:tc>
        <w:tc>
          <w:tcPr>
            <w:tcW w:w="1593" w:type="dxa"/>
          </w:tcPr>
          <w:p w14:paraId="63A5C613" w14:textId="77777777" w:rsidR="006A2C32" w:rsidRPr="006A2C32" w:rsidRDefault="006A2C32" w:rsidP="006A2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9ACB7F8" w14:textId="77777777" w:rsidR="006A2C32" w:rsidRPr="006A2C32" w:rsidRDefault="006A2C32" w:rsidP="006A2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21A829B" w14:textId="77777777" w:rsidR="006A2C32" w:rsidRPr="006A2C32" w:rsidRDefault="006A2C32" w:rsidP="006A2C32">
            <w:pPr>
              <w:rPr>
                <w:rFonts w:asciiTheme="minorHAnsi" w:hAnsiTheme="minorHAnsi" w:cstheme="minorHAnsi"/>
              </w:rPr>
            </w:pPr>
          </w:p>
        </w:tc>
      </w:tr>
      <w:tr w:rsidR="006A2C32" w:rsidRPr="006A2C32" w14:paraId="2F7F8FBD" w14:textId="77777777" w:rsidTr="00C104B9">
        <w:tc>
          <w:tcPr>
            <w:tcW w:w="7054" w:type="dxa"/>
          </w:tcPr>
          <w:p w14:paraId="52480120" w14:textId="77777777" w:rsidR="006A2C32" w:rsidRPr="006A2C32" w:rsidRDefault="006A2C32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Why businesses train and develop employees:</w:t>
            </w:r>
          </w:p>
          <w:p w14:paraId="2F601127" w14:textId="77777777" w:rsidR="006A2C32" w:rsidRPr="006A2C32" w:rsidRDefault="006A2C32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the link between training, motivation and retention</w:t>
            </w:r>
          </w:p>
          <w:p w14:paraId="642D2277" w14:textId="3B074082" w:rsidR="006A2C32" w:rsidRPr="006A2C32" w:rsidRDefault="006A2C32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retraining to use new technology</w:t>
            </w:r>
          </w:p>
        </w:tc>
        <w:tc>
          <w:tcPr>
            <w:tcW w:w="1593" w:type="dxa"/>
          </w:tcPr>
          <w:p w14:paraId="32902924" w14:textId="77777777" w:rsidR="006A2C32" w:rsidRPr="006A2C32" w:rsidRDefault="006A2C32" w:rsidP="006A2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F8711DC" w14:textId="77777777" w:rsidR="006A2C32" w:rsidRPr="006A2C32" w:rsidRDefault="006A2C32" w:rsidP="006A2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BC4FF36" w14:textId="77777777" w:rsidR="006A2C32" w:rsidRPr="006A2C32" w:rsidRDefault="006A2C32" w:rsidP="006A2C32">
            <w:pPr>
              <w:rPr>
                <w:rFonts w:asciiTheme="minorHAnsi" w:hAnsiTheme="minorHAnsi" w:cstheme="minorHAnsi"/>
              </w:rPr>
            </w:pPr>
          </w:p>
        </w:tc>
      </w:tr>
      <w:tr w:rsidR="006A2C32" w:rsidRPr="006A2C32" w14:paraId="123EF7DB" w14:textId="77777777" w:rsidTr="006A2C32">
        <w:tc>
          <w:tcPr>
            <w:tcW w:w="7054" w:type="dxa"/>
            <w:shd w:val="clear" w:color="auto" w:fill="D9D9D9" w:themeFill="background1" w:themeFillShade="D9"/>
          </w:tcPr>
          <w:p w14:paraId="52D9DA37" w14:textId="14F8700F" w:rsidR="006A2C32" w:rsidRPr="006A2C32" w:rsidRDefault="006A2C32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b/>
              </w:rPr>
              <w:t>2.5.4 Motivation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14:paraId="0A954DF2" w14:textId="77777777" w:rsidR="006A2C32" w:rsidRPr="006A2C32" w:rsidRDefault="006A2C32" w:rsidP="006A2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CDBE7DA" w14:textId="77777777" w:rsidR="006A2C32" w:rsidRPr="006A2C32" w:rsidRDefault="006A2C32" w:rsidP="006A2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B5A4CBE" w14:textId="77777777" w:rsidR="006A2C32" w:rsidRPr="006A2C32" w:rsidRDefault="006A2C32" w:rsidP="006A2C32">
            <w:pPr>
              <w:rPr>
                <w:rFonts w:asciiTheme="minorHAnsi" w:hAnsiTheme="minorHAnsi" w:cstheme="minorHAnsi"/>
              </w:rPr>
            </w:pPr>
          </w:p>
        </w:tc>
      </w:tr>
      <w:tr w:rsidR="006A2C32" w:rsidRPr="006A2C32" w14:paraId="689167C8" w14:textId="77777777" w:rsidTr="00C104B9">
        <w:tc>
          <w:tcPr>
            <w:tcW w:w="7054" w:type="dxa"/>
          </w:tcPr>
          <w:p w14:paraId="0CB3D477" w14:textId="77777777" w:rsidR="006A2C32" w:rsidRPr="006A2C32" w:rsidRDefault="006A2C32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The importance of motivation in the workplace:</w:t>
            </w:r>
          </w:p>
          <w:p w14:paraId="602EC060" w14:textId="204285EF" w:rsidR="006A2C32" w:rsidRPr="006A2C32" w:rsidRDefault="006A2C32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● attracting employees, retaining employees, productivity.</w:t>
            </w:r>
          </w:p>
        </w:tc>
        <w:tc>
          <w:tcPr>
            <w:tcW w:w="1593" w:type="dxa"/>
          </w:tcPr>
          <w:p w14:paraId="7C96FE82" w14:textId="77777777" w:rsidR="006A2C32" w:rsidRPr="006A2C32" w:rsidRDefault="006A2C32" w:rsidP="006A2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7AEC70C" w14:textId="77777777" w:rsidR="006A2C32" w:rsidRPr="006A2C32" w:rsidRDefault="006A2C32" w:rsidP="006A2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7170116" w14:textId="77777777" w:rsidR="006A2C32" w:rsidRPr="006A2C32" w:rsidRDefault="006A2C32" w:rsidP="006A2C32">
            <w:pPr>
              <w:rPr>
                <w:rFonts w:asciiTheme="minorHAnsi" w:hAnsiTheme="minorHAnsi" w:cstheme="minorHAnsi"/>
              </w:rPr>
            </w:pPr>
          </w:p>
        </w:tc>
      </w:tr>
      <w:tr w:rsidR="006A2C32" w:rsidRPr="006A2C32" w14:paraId="3326EC28" w14:textId="77777777" w:rsidTr="00C104B9">
        <w:tc>
          <w:tcPr>
            <w:tcW w:w="7054" w:type="dxa"/>
          </w:tcPr>
          <w:p w14:paraId="79277D28" w14:textId="77777777" w:rsidR="006A2C32" w:rsidRPr="006A2C32" w:rsidRDefault="006A2C32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How businesses motivate employees:</w:t>
            </w:r>
          </w:p>
          <w:p w14:paraId="0A8E041D" w14:textId="77777777" w:rsidR="003E6FFE" w:rsidRDefault="006A2C32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 xml:space="preserve">● financial methods: </w:t>
            </w:r>
          </w:p>
          <w:p w14:paraId="469B0FA9" w14:textId="3A7DDF9E" w:rsidR="003E6FFE" w:rsidRDefault="003E6FFE" w:rsidP="003E6FFE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</w:t>
            </w:r>
            <w:r w:rsidR="006A2C32" w:rsidRPr="006A2C32">
              <w:rPr>
                <w:rFonts w:asciiTheme="minorHAnsi" w:hAnsiTheme="minorHAnsi" w:cstheme="minorHAnsi"/>
                <w:color w:val="000000"/>
              </w:rPr>
              <w:t>emuneration</w:t>
            </w:r>
          </w:p>
          <w:p w14:paraId="1D4FF14F" w14:textId="1CE22E99" w:rsidR="003E6FFE" w:rsidRDefault="003E6FFE" w:rsidP="003E6FFE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</w:t>
            </w:r>
            <w:r w:rsidR="006A2C32" w:rsidRPr="006A2C32">
              <w:rPr>
                <w:rFonts w:asciiTheme="minorHAnsi" w:hAnsiTheme="minorHAnsi" w:cstheme="minorHAnsi"/>
                <w:color w:val="000000"/>
              </w:rPr>
              <w:t>onus</w:t>
            </w:r>
          </w:p>
          <w:p w14:paraId="2EF43E63" w14:textId="3BD7731B" w:rsidR="003E6FFE" w:rsidRDefault="003E6FFE" w:rsidP="003E6FFE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</w:t>
            </w:r>
            <w:r w:rsidR="006A2C32" w:rsidRPr="006A2C32">
              <w:rPr>
                <w:rFonts w:asciiTheme="minorHAnsi" w:hAnsiTheme="minorHAnsi" w:cstheme="minorHAnsi"/>
                <w:color w:val="000000"/>
              </w:rPr>
              <w:t>ommission</w:t>
            </w:r>
          </w:p>
          <w:p w14:paraId="0B00149C" w14:textId="4A20BBF2" w:rsidR="003E6FFE" w:rsidRDefault="003E6FFE" w:rsidP="003E6FFE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="006A2C32" w:rsidRPr="006A2C32">
              <w:rPr>
                <w:rFonts w:asciiTheme="minorHAnsi" w:hAnsiTheme="minorHAnsi" w:cstheme="minorHAnsi"/>
                <w:color w:val="000000"/>
              </w:rPr>
              <w:t>romotion</w:t>
            </w:r>
          </w:p>
          <w:p w14:paraId="7AF95406" w14:textId="3533458D" w:rsidR="006A2C32" w:rsidRPr="006A2C32" w:rsidRDefault="006A2C32" w:rsidP="003E6FFE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fringe benefits</w:t>
            </w:r>
          </w:p>
          <w:p w14:paraId="26B574F2" w14:textId="77777777" w:rsidR="003E6FFE" w:rsidRDefault="006A2C32" w:rsidP="006A2C3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 xml:space="preserve">● non-financial methods: </w:t>
            </w:r>
          </w:p>
          <w:p w14:paraId="6E1B9D53" w14:textId="77777777" w:rsidR="003E6FFE" w:rsidRDefault="006A2C32" w:rsidP="003E6FFE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job rotation</w:t>
            </w:r>
          </w:p>
          <w:p w14:paraId="34B5D4F8" w14:textId="77777777" w:rsidR="003E6FFE" w:rsidRDefault="006A2C32" w:rsidP="003E6FFE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job enrichment</w:t>
            </w:r>
          </w:p>
          <w:p w14:paraId="6317CF68" w14:textId="1DF40022" w:rsidR="006A2C32" w:rsidRPr="006A2C32" w:rsidRDefault="006A2C32" w:rsidP="003E6FFE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A2C32">
              <w:rPr>
                <w:rFonts w:asciiTheme="minorHAnsi" w:hAnsiTheme="minorHAnsi" w:cstheme="minorHAnsi"/>
                <w:color w:val="000000"/>
              </w:rPr>
              <w:t>autonomy</w:t>
            </w:r>
          </w:p>
        </w:tc>
        <w:tc>
          <w:tcPr>
            <w:tcW w:w="1593" w:type="dxa"/>
          </w:tcPr>
          <w:p w14:paraId="237CC46A" w14:textId="77777777" w:rsidR="006A2C32" w:rsidRPr="006A2C32" w:rsidRDefault="006A2C32" w:rsidP="006A2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487E51D" w14:textId="77777777" w:rsidR="006A2C32" w:rsidRPr="006A2C32" w:rsidRDefault="006A2C32" w:rsidP="006A2C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C6D2B66" w14:textId="77777777" w:rsidR="006A2C32" w:rsidRPr="006A2C32" w:rsidRDefault="006A2C32" w:rsidP="006A2C32">
            <w:pPr>
              <w:rPr>
                <w:rFonts w:asciiTheme="minorHAnsi" w:hAnsiTheme="minorHAnsi" w:cstheme="minorHAnsi"/>
              </w:rPr>
            </w:pPr>
          </w:p>
        </w:tc>
      </w:tr>
    </w:tbl>
    <w:p w14:paraId="608DF163" w14:textId="485FE80A" w:rsidR="00381CD2" w:rsidRPr="006A2C32" w:rsidRDefault="00381CD2" w:rsidP="006A2C32">
      <w:pPr>
        <w:rPr>
          <w:rFonts w:asciiTheme="minorHAnsi" w:hAnsiTheme="minorHAnsi" w:cstheme="minorHAnsi"/>
          <w:b/>
        </w:rPr>
      </w:pPr>
    </w:p>
    <w:sectPr w:rsidR="00381CD2" w:rsidRPr="006A2C32" w:rsidSect="00707321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958"/>
    <w:multiLevelType w:val="hybridMultilevel"/>
    <w:tmpl w:val="D430EAC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33F4D"/>
    <w:multiLevelType w:val="hybridMultilevel"/>
    <w:tmpl w:val="6DEEC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01AC5"/>
    <w:multiLevelType w:val="hybridMultilevel"/>
    <w:tmpl w:val="5DF04C52"/>
    <w:lvl w:ilvl="0" w:tplc="3BD4AED4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90FDE"/>
    <w:multiLevelType w:val="hybridMultilevel"/>
    <w:tmpl w:val="F93033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06509"/>
    <w:multiLevelType w:val="hybridMultilevel"/>
    <w:tmpl w:val="A66C1E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25463"/>
    <w:multiLevelType w:val="hybridMultilevel"/>
    <w:tmpl w:val="1CC64924"/>
    <w:lvl w:ilvl="0" w:tplc="3BD4AED4">
      <w:start w:val="1"/>
      <w:numFmt w:val="bullet"/>
      <w:lvlText w:val="◦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B05618"/>
    <w:multiLevelType w:val="hybridMultilevel"/>
    <w:tmpl w:val="34CCC4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83C5D"/>
    <w:multiLevelType w:val="hybridMultilevel"/>
    <w:tmpl w:val="270C4926"/>
    <w:lvl w:ilvl="0" w:tplc="3BD4AED4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05AF0"/>
    <w:multiLevelType w:val="hybridMultilevel"/>
    <w:tmpl w:val="F7CAB1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234D7"/>
    <w:multiLevelType w:val="hybridMultilevel"/>
    <w:tmpl w:val="C8503C84"/>
    <w:lvl w:ilvl="0" w:tplc="3BD4AED4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016E4"/>
    <w:multiLevelType w:val="hybridMultilevel"/>
    <w:tmpl w:val="D07A5F1E"/>
    <w:lvl w:ilvl="0" w:tplc="3BD4AED4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70C81"/>
    <w:multiLevelType w:val="hybridMultilevel"/>
    <w:tmpl w:val="C30073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27D5A"/>
    <w:multiLevelType w:val="hybridMultilevel"/>
    <w:tmpl w:val="6CC662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075E23"/>
    <w:multiLevelType w:val="hybridMultilevel"/>
    <w:tmpl w:val="4CA48F0A"/>
    <w:lvl w:ilvl="0" w:tplc="3BD4AED4">
      <w:start w:val="1"/>
      <w:numFmt w:val="bullet"/>
      <w:lvlText w:val="◦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4FA0B0F"/>
    <w:multiLevelType w:val="hybridMultilevel"/>
    <w:tmpl w:val="CECC1F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57DC8"/>
    <w:multiLevelType w:val="hybridMultilevel"/>
    <w:tmpl w:val="86ACE8D2"/>
    <w:lvl w:ilvl="0" w:tplc="3BD4AED4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45D72"/>
    <w:multiLevelType w:val="hybridMultilevel"/>
    <w:tmpl w:val="309AD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3D4CE5"/>
    <w:multiLevelType w:val="hybridMultilevel"/>
    <w:tmpl w:val="70888250"/>
    <w:lvl w:ilvl="0" w:tplc="3BD4AED4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B9030F"/>
    <w:multiLevelType w:val="hybridMultilevel"/>
    <w:tmpl w:val="08F02F0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829496A"/>
    <w:multiLevelType w:val="hybridMultilevel"/>
    <w:tmpl w:val="340044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526AA"/>
    <w:multiLevelType w:val="hybridMultilevel"/>
    <w:tmpl w:val="2140E488"/>
    <w:lvl w:ilvl="0" w:tplc="3BD4AED4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35419E"/>
    <w:multiLevelType w:val="hybridMultilevel"/>
    <w:tmpl w:val="22626326"/>
    <w:lvl w:ilvl="0" w:tplc="3BD4AED4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3631AB"/>
    <w:multiLevelType w:val="hybridMultilevel"/>
    <w:tmpl w:val="6958E2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B734C7"/>
    <w:multiLevelType w:val="hybridMultilevel"/>
    <w:tmpl w:val="CE2275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1943AC"/>
    <w:multiLevelType w:val="hybridMultilevel"/>
    <w:tmpl w:val="D2F0F7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892778"/>
    <w:multiLevelType w:val="hybridMultilevel"/>
    <w:tmpl w:val="C6B80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D859A1"/>
    <w:multiLevelType w:val="hybridMultilevel"/>
    <w:tmpl w:val="599AE3AA"/>
    <w:lvl w:ilvl="0" w:tplc="994A1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B4E375E"/>
    <w:multiLevelType w:val="hybridMultilevel"/>
    <w:tmpl w:val="885486F8"/>
    <w:lvl w:ilvl="0" w:tplc="3BD4AED4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B4482E"/>
    <w:multiLevelType w:val="hybridMultilevel"/>
    <w:tmpl w:val="AC84DBA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A960D1"/>
    <w:multiLevelType w:val="hybridMultilevel"/>
    <w:tmpl w:val="1F94EA98"/>
    <w:lvl w:ilvl="0" w:tplc="3BD4AED4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6523E9"/>
    <w:multiLevelType w:val="hybridMultilevel"/>
    <w:tmpl w:val="93326EA8"/>
    <w:lvl w:ilvl="0" w:tplc="3BD4AED4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CF3F8F"/>
    <w:multiLevelType w:val="hybridMultilevel"/>
    <w:tmpl w:val="4560C1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F406C3"/>
    <w:multiLevelType w:val="hybridMultilevel"/>
    <w:tmpl w:val="A4FE0F22"/>
    <w:lvl w:ilvl="0" w:tplc="3BD4AED4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6D415E"/>
    <w:multiLevelType w:val="hybridMultilevel"/>
    <w:tmpl w:val="E9343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1F236F"/>
    <w:multiLevelType w:val="hybridMultilevel"/>
    <w:tmpl w:val="4446B948"/>
    <w:lvl w:ilvl="0" w:tplc="3BD4AED4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272C13"/>
    <w:multiLevelType w:val="hybridMultilevel"/>
    <w:tmpl w:val="11D6997C"/>
    <w:lvl w:ilvl="0" w:tplc="3BD4AED4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5B01E1"/>
    <w:multiLevelType w:val="hybridMultilevel"/>
    <w:tmpl w:val="8A5081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9E0FAD"/>
    <w:multiLevelType w:val="hybridMultilevel"/>
    <w:tmpl w:val="3FE0D0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815410F"/>
    <w:multiLevelType w:val="hybridMultilevel"/>
    <w:tmpl w:val="1CC2B1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C57A11"/>
    <w:multiLevelType w:val="hybridMultilevel"/>
    <w:tmpl w:val="62F492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445DB1"/>
    <w:multiLevelType w:val="hybridMultilevel"/>
    <w:tmpl w:val="14B4A8C4"/>
    <w:lvl w:ilvl="0" w:tplc="3BD4AED4">
      <w:start w:val="1"/>
      <w:numFmt w:val="bullet"/>
      <w:lvlText w:val="◦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B9F048A"/>
    <w:multiLevelType w:val="hybridMultilevel"/>
    <w:tmpl w:val="9AB6E6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E93C03"/>
    <w:multiLevelType w:val="hybridMultilevel"/>
    <w:tmpl w:val="01B6E188"/>
    <w:lvl w:ilvl="0" w:tplc="3BD4AED4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0B2E58"/>
    <w:multiLevelType w:val="hybridMultilevel"/>
    <w:tmpl w:val="56F2DF20"/>
    <w:lvl w:ilvl="0" w:tplc="3BD4AED4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5069EC"/>
    <w:multiLevelType w:val="hybridMultilevel"/>
    <w:tmpl w:val="A1920A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941714"/>
    <w:multiLevelType w:val="hybridMultilevel"/>
    <w:tmpl w:val="1CA68A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7F195B"/>
    <w:multiLevelType w:val="hybridMultilevel"/>
    <w:tmpl w:val="D18C990A"/>
    <w:lvl w:ilvl="0" w:tplc="3BD4AED4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1118E3"/>
    <w:multiLevelType w:val="hybridMultilevel"/>
    <w:tmpl w:val="C368E294"/>
    <w:lvl w:ilvl="0" w:tplc="3BD4AED4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5"/>
  </w:num>
  <w:num w:numId="4">
    <w:abstractNumId w:val="22"/>
  </w:num>
  <w:num w:numId="5">
    <w:abstractNumId w:val="9"/>
  </w:num>
  <w:num w:numId="6">
    <w:abstractNumId w:val="17"/>
  </w:num>
  <w:num w:numId="7">
    <w:abstractNumId w:val="27"/>
  </w:num>
  <w:num w:numId="8">
    <w:abstractNumId w:val="4"/>
  </w:num>
  <w:num w:numId="9">
    <w:abstractNumId w:val="15"/>
  </w:num>
  <w:num w:numId="10">
    <w:abstractNumId w:val="34"/>
  </w:num>
  <w:num w:numId="11">
    <w:abstractNumId w:val="29"/>
  </w:num>
  <w:num w:numId="12">
    <w:abstractNumId w:val="46"/>
  </w:num>
  <w:num w:numId="13">
    <w:abstractNumId w:val="10"/>
  </w:num>
  <w:num w:numId="14">
    <w:abstractNumId w:val="37"/>
  </w:num>
  <w:num w:numId="15">
    <w:abstractNumId w:val="26"/>
  </w:num>
  <w:num w:numId="16">
    <w:abstractNumId w:val="18"/>
  </w:num>
  <w:num w:numId="17">
    <w:abstractNumId w:val="5"/>
  </w:num>
  <w:num w:numId="18">
    <w:abstractNumId w:val="40"/>
  </w:num>
  <w:num w:numId="19">
    <w:abstractNumId w:val="13"/>
  </w:num>
  <w:num w:numId="20">
    <w:abstractNumId w:val="30"/>
  </w:num>
  <w:num w:numId="21">
    <w:abstractNumId w:val="2"/>
  </w:num>
  <w:num w:numId="22">
    <w:abstractNumId w:val="32"/>
  </w:num>
  <w:num w:numId="23">
    <w:abstractNumId w:val="35"/>
  </w:num>
  <w:num w:numId="24">
    <w:abstractNumId w:val="7"/>
  </w:num>
  <w:num w:numId="25">
    <w:abstractNumId w:val="20"/>
  </w:num>
  <w:num w:numId="26">
    <w:abstractNumId w:val="43"/>
  </w:num>
  <w:num w:numId="27">
    <w:abstractNumId w:val="47"/>
  </w:num>
  <w:num w:numId="28">
    <w:abstractNumId w:val="42"/>
  </w:num>
  <w:num w:numId="29">
    <w:abstractNumId w:val="21"/>
  </w:num>
  <w:num w:numId="30">
    <w:abstractNumId w:val="28"/>
  </w:num>
  <w:num w:numId="31">
    <w:abstractNumId w:val="19"/>
  </w:num>
  <w:num w:numId="32">
    <w:abstractNumId w:val="0"/>
  </w:num>
  <w:num w:numId="33">
    <w:abstractNumId w:val="14"/>
  </w:num>
  <w:num w:numId="34">
    <w:abstractNumId w:val="11"/>
  </w:num>
  <w:num w:numId="35">
    <w:abstractNumId w:val="8"/>
  </w:num>
  <w:num w:numId="36">
    <w:abstractNumId w:val="1"/>
  </w:num>
  <w:num w:numId="37">
    <w:abstractNumId w:val="31"/>
  </w:num>
  <w:num w:numId="38">
    <w:abstractNumId w:val="38"/>
  </w:num>
  <w:num w:numId="39">
    <w:abstractNumId w:val="33"/>
  </w:num>
  <w:num w:numId="40">
    <w:abstractNumId w:val="24"/>
  </w:num>
  <w:num w:numId="41">
    <w:abstractNumId w:val="3"/>
  </w:num>
  <w:num w:numId="42">
    <w:abstractNumId w:val="36"/>
  </w:num>
  <w:num w:numId="43">
    <w:abstractNumId w:val="39"/>
  </w:num>
  <w:num w:numId="44">
    <w:abstractNumId w:val="44"/>
  </w:num>
  <w:num w:numId="45">
    <w:abstractNumId w:val="6"/>
  </w:num>
  <w:num w:numId="46">
    <w:abstractNumId w:val="41"/>
  </w:num>
  <w:num w:numId="47">
    <w:abstractNumId w:val="45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E0"/>
    <w:rsid w:val="00002DA7"/>
    <w:rsid w:val="00041207"/>
    <w:rsid w:val="00060CAC"/>
    <w:rsid w:val="000A0C9A"/>
    <w:rsid w:val="000E0F8F"/>
    <w:rsid w:val="000F0715"/>
    <w:rsid w:val="001242AA"/>
    <w:rsid w:val="001519B4"/>
    <w:rsid w:val="00162576"/>
    <w:rsid w:val="001A42C3"/>
    <w:rsid w:val="001B2A1B"/>
    <w:rsid w:val="001F7451"/>
    <w:rsid w:val="002511B8"/>
    <w:rsid w:val="002847D1"/>
    <w:rsid w:val="002A658F"/>
    <w:rsid w:val="002B330B"/>
    <w:rsid w:val="00336CAD"/>
    <w:rsid w:val="00381CD2"/>
    <w:rsid w:val="003A367F"/>
    <w:rsid w:val="003B4391"/>
    <w:rsid w:val="003C0BCF"/>
    <w:rsid w:val="003D6811"/>
    <w:rsid w:val="003E6FFE"/>
    <w:rsid w:val="003F6A9F"/>
    <w:rsid w:val="00436025"/>
    <w:rsid w:val="00436136"/>
    <w:rsid w:val="004466D2"/>
    <w:rsid w:val="004933BD"/>
    <w:rsid w:val="004935AF"/>
    <w:rsid w:val="004A3588"/>
    <w:rsid w:val="004B3F49"/>
    <w:rsid w:val="004C0F47"/>
    <w:rsid w:val="004D4A19"/>
    <w:rsid w:val="00502F03"/>
    <w:rsid w:val="00520F39"/>
    <w:rsid w:val="00522DBB"/>
    <w:rsid w:val="00536764"/>
    <w:rsid w:val="00573D0E"/>
    <w:rsid w:val="00574AA5"/>
    <w:rsid w:val="00615827"/>
    <w:rsid w:val="006A1D59"/>
    <w:rsid w:val="006A2C32"/>
    <w:rsid w:val="006C015C"/>
    <w:rsid w:val="00707321"/>
    <w:rsid w:val="0071145B"/>
    <w:rsid w:val="00797DA6"/>
    <w:rsid w:val="007A2DB2"/>
    <w:rsid w:val="007B6FB9"/>
    <w:rsid w:val="007D20E3"/>
    <w:rsid w:val="007E70A6"/>
    <w:rsid w:val="00815AF7"/>
    <w:rsid w:val="00823C27"/>
    <w:rsid w:val="00831DBE"/>
    <w:rsid w:val="0084530C"/>
    <w:rsid w:val="00857684"/>
    <w:rsid w:val="00867EFD"/>
    <w:rsid w:val="00880E4C"/>
    <w:rsid w:val="008968FD"/>
    <w:rsid w:val="008A0A18"/>
    <w:rsid w:val="008C3D26"/>
    <w:rsid w:val="008C7FF8"/>
    <w:rsid w:val="008F409D"/>
    <w:rsid w:val="008F5A1F"/>
    <w:rsid w:val="008F6A77"/>
    <w:rsid w:val="00917378"/>
    <w:rsid w:val="00917EAB"/>
    <w:rsid w:val="0094576F"/>
    <w:rsid w:val="00951124"/>
    <w:rsid w:val="009560E9"/>
    <w:rsid w:val="00970ACE"/>
    <w:rsid w:val="00973D4A"/>
    <w:rsid w:val="00996C50"/>
    <w:rsid w:val="009B52DC"/>
    <w:rsid w:val="009C00FC"/>
    <w:rsid w:val="009E0D21"/>
    <w:rsid w:val="00A012B6"/>
    <w:rsid w:val="00A0540E"/>
    <w:rsid w:val="00A2091B"/>
    <w:rsid w:val="00A30DBB"/>
    <w:rsid w:val="00A40E58"/>
    <w:rsid w:val="00A50E17"/>
    <w:rsid w:val="00A51CDA"/>
    <w:rsid w:val="00A712E0"/>
    <w:rsid w:val="00A873BE"/>
    <w:rsid w:val="00AE0F6E"/>
    <w:rsid w:val="00B30A6C"/>
    <w:rsid w:val="00B355C1"/>
    <w:rsid w:val="00B56BEB"/>
    <w:rsid w:val="00B575E7"/>
    <w:rsid w:val="00B6292D"/>
    <w:rsid w:val="00B67396"/>
    <w:rsid w:val="00B94D29"/>
    <w:rsid w:val="00BA6E54"/>
    <w:rsid w:val="00BB4646"/>
    <w:rsid w:val="00C00428"/>
    <w:rsid w:val="00C1427C"/>
    <w:rsid w:val="00C22C37"/>
    <w:rsid w:val="00C43B07"/>
    <w:rsid w:val="00C70FFC"/>
    <w:rsid w:val="00C804C2"/>
    <w:rsid w:val="00C87700"/>
    <w:rsid w:val="00CB1940"/>
    <w:rsid w:val="00CB7437"/>
    <w:rsid w:val="00CC4278"/>
    <w:rsid w:val="00CD177A"/>
    <w:rsid w:val="00CE7A3B"/>
    <w:rsid w:val="00CF1554"/>
    <w:rsid w:val="00CF59F6"/>
    <w:rsid w:val="00D21516"/>
    <w:rsid w:val="00D35B33"/>
    <w:rsid w:val="00D369D7"/>
    <w:rsid w:val="00D4313D"/>
    <w:rsid w:val="00D516D9"/>
    <w:rsid w:val="00D872E3"/>
    <w:rsid w:val="00DB0188"/>
    <w:rsid w:val="00DD329D"/>
    <w:rsid w:val="00E046BA"/>
    <w:rsid w:val="00E207C4"/>
    <w:rsid w:val="00E2364F"/>
    <w:rsid w:val="00E2732B"/>
    <w:rsid w:val="00E42552"/>
    <w:rsid w:val="00E50B13"/>
    <w:rsid w:val="00E6699A"/>
    <w:rsid w:val="00E76920"/>
    <w:rsid w:val="00E85349"/>
    <w:rsid w:val="00EB6928"/>
    <w:rsid w:val="00EE1300"/>
    <w:rsid w:val="00EF0B4D"/>
    <w:rsid w:val="00EF3173"/>
    <w:rsid w:val="00F10709"/>
    <w:rsid w:val="00F159B8"/>
    <w:rsid w:val="00F46C3C"/>
    <w:rsid w:val="00F47019"/>
    <w:rsid w:val="00F52C1E"/>
    <w:rsid w:val="00F66D6D"/>
    <w:rsid w:val="00FA39B7"/>
    <w:rsid w:val="00FB5AAA"/>
    <w:rsid w:val="00FD4F5A"/>
    <w:rsid w:val="00FD7941"/>
    <w:rsid w:val="00FE40DA"/>
    <w:rsid w:val="00FF3365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D2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0DA"/>
    <w:pPr>
      <w:ind w:left="720"/>
      <w:contextualSpacing/>
    </w:pPr>
  </w:style>
  <w:style w:type="table" w:styleId="TableGrid">
    <w:name w:val="Table Grid"/>
    <w:basedOn w:val="TableNormal"/>
    <w:uiPriority w:val="59"/>
    <w:rsid w:val="003F6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CD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E70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0DA"/>
    <w:pPr>
      <w:ind w:left="720"/>
      <w:contextualSpacing/>
    </w:pPr>
  </w:style>
  <w:style w:type="table" w:styleId="TableGrid">
    <w:name w:val="Table Grid"/>
    <w:basedOn w:val="TableNormal"/>
    <w:uiPriority w:val="59"/>
    <w:rsid w:val="003F6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CD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E70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Elena&amp;Jim</dc:creator>
  <cp:lastModifiedBy>Jennie Philbin</cp:lastModifiedBy>
  <cp:revision>2</cp:revision>
  <cp:lastPrinted>2015-02-08T16:34:00Z</cp:lastPrinted>
  <dcterms:created xsi:type="dcterms:W3CDTF">2018-12-11T09:43:00Z</dcterms:created>
  <dcterms:modified xsi:type="dcterms:W3CDTF">2018-12-11T09:43:00Z</dcterms:modified>
</cp:coreProperties>
</file>